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60" w:rsidRDefault="00A61F60">
      <w:pPr>
        <w:sectPr w:rsidR="00A61F6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bookmarkStart w:id="0" w:name="SectionMark4"/>
      <w:bookmarkStart w:id="1" w:name="SectionMark0"/>
      <w:bookmarkStart w:id="2" w:name="_Toc248835559"/>
      <w:bookmarkStart w:id="3" w:name="_Toc248833473"/>
      <w:bookmarkStart w:id="4" w:name="_Toc248728702"/>
      <w:bookmarkStart w:id="5" w:name="_Toc248498303"/>
      <w:bookmarkStart w:id="6" w:name="_Toc245705515"/>
      <w:r>
        <w:pict>
          <v:line id="直接连接符 11" o:spid="_x0000_s1026" style="position:absolute;left:0;text-align:left;z-index:251668480" from="-24.15pt,638.35pt" to="457.85pt,638.35pt" o:gfxdata="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Vb7D2gAAAA0BAAAPAAAAAAAAAAEAIAAAACIAAABkcnMvZG93bnJldi54bWxQSwECFAAUAAAACACH&#10;TuJAOKvlsekBAAC7AwAADgAAAAAAAAABACAAAAApAQAAZHJzL2Uyb0RvYy54bWxQSwUGAAAAAAYA&#10;BgBZAQAAhAUAAAAA&#10;" strokecolor="#080000" strokeweight="1pt"/>
        </w:pict>
      </w:r>
      <w:r>
        <w:pict>
          <v:line id="直接连接符 10" o:spid="_x0000_s1035" style="position:absolute;left:0;text-align:left;z-index:251667456" from="-32.2pt,178.85pt" to="449.8pt,178.85pt" o:gfxdata="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ZtgQtoAAAALAQAADwAAAAAAAAABACAAAAAiAAAAZHJzL2Rvd25yZXYueG1sUEsBAhQAFAAAAAgA&#10;h07iQKxQl0PqAQAAugMAAA4AAAAAAAAAAQAgAAAAKQEAAGRycy9lMm9Eb2MueG1sUEsFBgAAAAAG&#10;AAYAWQEAAIUFAAAAAA==&#10;" strokecolor="#080000" strokeweight="1pt"/>
        </w:pict>
      </w:r>
      <w:r>
        <w:pict>
          <v:shapetype id="_x0000_t202" coordsize="21600,21600" o:spt="202" path="m,l,21600r21600,l21600,xe">
            <v:stroke joinstyle="miter"/>
            <v:path gradientshapeok="t" o:connecttype="rect"/>
          </v:shapetype>
          <v:shape id="文本框 9" o:spid="_x0000_s1034" type="#_x0000_t202" style="position:absolute;left:0;text-align:left;margin-left:-24.15pt;margin-top:655.7pt;width:481.9pt;height:28.6pt;z-index:251666432;mso-position-horizontal-relative:margin;mso-position-vertical-relative:margin" o:gfxdata="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w7Z2wAAAA0BAAAPAAAAAAAAAAEAIAAAACIAAABkcnMvZG93bnJldi54bWxQSwECFAAUAAAA&#10;CACHTuJAa1PhGyQCAAA8BAAADgAAAAAAAAABACAAAAAqAQAAZHJzL2Uyb0RvYy54bWxQSwUGAAAA&#10;AAYABgBZAQAAwAUAAAAA&#10;" stroked="f">
            <v:textbox inset="0,0,0,0">
              <w:txbxContent>
                <w:p w:rsidR="00A61F60" w:rsidRDefault="00A14EEB">
                  <w:pPr>
                    <w:pStyle w:val="aff7"/>
                  </w:pPr>
                  <w:r>
                    <w:rPr>
                      <w:rFonts w:hint="eastAsia"/>
                    </w:rPr>
                    <w:t>中华人民共和国农业农村部</w:t>
                  </w:r>
                  <w:r>
                    <w:rPr>
                      <w:rStyle w:val="aff0"/>
                      <w:rFonts w:hint="eastAsia"/>
                    </w:rPr>
                    <w:t xml:space="preserve"> </w:t>
                  </w:r>
                  <w:r>
                    <w:rPr>
                      <w:rStyle w:val="aff0"/>
                      <w:rFonts w:hint="eastAsia"/>
                    </w:rPr>
                    <w:t>发布</w:t>
                  </w:r>
                </w:p>
              </w:txbxContent>
            </v:textbox>
            <w10:wrap anchorx="margin" anchory="margin"/>
            <w10:anchorlock/>
          </v:shape>
        </w:pict>
      </w:r>
      <w:r>
        <w:pict>
          <v:shape id="文本框 8" o:spid="_x0000_s1033" type="#_x0000_t202" style="position:absolute;left:0;text-align:left;margin-left:298.75pt;margin-top:612.8pt;width:159pt;height:24.6pt;z-index:251665408;mso-position-horizontal-relative:margin;mso-position-vertical-relative:margin" o:gfxdata="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Ch+MtsAAAANAQAADwAAAAAAAAABACAAAAAiAAAAZHJzL2Rvd25yZXYueG1sUEsBAhQAFAAA&#10;AAgAh07iQHM/UPklAgAAPAQAAA4AAAAAAAAAAQAgAAAAKgEAAGRycy9lMm9Eb2MueG1sUEsFBgAA&#10;AAAGAAYAWQEAAMEFAAAAAA==&#10;" stroked="f">
            <v:textbox inset="0,0,0,0">
              <w:txbxContent>
                <w:p w:rsidR="00A61F60" w:rsidRDefault="00A14EEB">
                  <w:pPr>
                    <w:pStyle w:val="aff8"/>
                  </w:pPr>
                  <w:r>
                    <w:rPr>
                      <w:rFonts w:hint="eastAsia"/>
                    </w:rPr>
                    <w:t>20</w:t>
                  </w:r>
                  <w: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pict>
          <v:shape id="文本框 7" o:spid="_x0000_s1032" type="#_x0000_t202" style="position:absolute;left:0;text-align:left;margin-left:-24.15pt;margin-top:612.8pt;width:159pt;height:24.6pt;z-index:251664384;mso-position-horizontal-relative:margin;mso-position-vertical-relative:margin" o:gfxdata="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Rv+NsAAAANAQAADwAAAAAAAAABACAAAAAiAAAAZHJzL2Rvd25yZXYueG1sUEsBAhQAFAAA&#10;AAgAh07iQJQrlMclAgAAPAQAAA4AAAAAAAAAAQAgAAAAKgEAAGRycy9lMm9Eb2MueG1sUEsFBgAA&#10;AAAGAAYAWQEAAMEFAAAAAA==&#10;" stroked="f">
            <v:textbox inset="0,0,0,0">
              <w:txbxContent>
                <w:p w:rsidR="00A61F60" w:rsidRDefault="00A14EEB">
                  <w:pPr>
                    <w:pStyle w:val="aff1"/>
                  </w:pPr>
                  <w:r>
                    <w:rPr>
                      <w:rFonts w:hint="eastAsia"/>
                    </w:rPr>
                    <w:t>20</w:t>
                  </w:r>
                  <w: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pict>
          <v:shape id="文本框 6" o:spid="_x0000_s1031" type="#_x0000_t202" style="position:absolute;left:0;text-align:left;margin-left:-19.4pt;margin-top:281.95pt;width:470pt;height:331.5pt;z-index:251663360;mso-position-horizontal-relative:margin;mso-position-vertical-relative:margin" o:gfxdata="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v1X7bAAAADAEAAA8AAAAAAAAAAQAgAAAAIgAAAGRycy9kb3ducmV2LnhtbFBLAQIUABQA&#10;AAAIAIdO4kBKkEj+JgIAAD0EAAAOAAAAAAAAAAEAIAAAACoBAABkcnMvZTJvRG9jLnhtbFBLBQYA&#10;AAAABgAGAFkBAADCBQAAAAA=&#10;" stroked="f">
            <v:textbox inset="0,0,0,0">
              <w:txbxContent>
                <w:p w:rsidR="00A61F60" w:rsidRDefault="00A14EEB">
                  <w:pPr>
                    <w:pStyle w:val="aff3"/>
                    <w:rPr>
                      <w:rFonts w:ascii="黑体" w:eastAsia="黑体"/>
                      <w:b/>
                      <w:sz w:val="52"/>
                    </w:rPr>
                  </w:pPr>
                  <w:r>
                    <w:rPr>
                      <w:rFonts w:ascii="黑体" w:eastAsia="黑体" w:hint="eastAsia"/>
                      <w:b/>
                      <w:sz w:val="52"/>
                    </w:rPr>
                    <w:t>规模化奶山羊场</w:t>
                  </w:r>
                  <w:r>
                    <w:rPr>
                      <w:rFonts w:ascii="黑体" w:eastAsia="黑体"/>
                      <w:b/>
                      <w:sz w:val="52"/>
                    </w:rPr>
                    <w:t>建设</w:t>
                  </w:r>
                  <w:r>
                    <w:rPr>
                      <w:rFonts w:ascii="黑体" w:eastAsia="黑体" w:hint="eastAsia"/>
                      <w:b/>
                      <w:sz w:val="52"/>
                    </w:rPr>
                    <w:t>规范</w:t>
                  </w:r>
                </w:p>
                <w:p w:rsidR="00A61F60" w:rsidRDefault="00A14EEB">
                  <w:pPr>
                    <w:pStyle w:val="aff3"/>
                    <w:rPr>
                      <w:rFonts w:ascii="黑体" w:eastAsia="黑体"/>
                      <w:b/>
                      <w:sz w:val="28"/>
                      <w:szCs w:val="28"/>
                    </w:rPr>
                  </w:pPr>
                  <w:r>
                    <w:rPr>
                      <w:rFonts w:ascii="黑体" w:eastAsia="黑体" w:hint="eastAsia"/>
                      <w:b/>
                      <w:sz w:val="28"/>
                      <w:szCs w:val="28"/>
                    </w:rPr>
                    <w:t>Construction criterion for intensive dairy goat</w:t>
                  </w:r>
                  <w:r>
                    <w:rPr>
                      <w:rFonts w:ascii="黑体" w:eastAsia="黑体" w:hint="eastAsia"/>
                      <w:b/>
                      <w:sz w:val="28"/>
                      <w:szCs w:val="28"/>
                    </w:rPr>
                    <w:t xml:space="preserve"> farms</w:t>
                  </w:r>
                </w:p>
                <w:p w:rsidR="00A61F60" w:rsidRDefault="00A14EEB">
                  <w:pPr>
                    <w:pStyle w:val="aff3"/>
                    <w:rPr>
                      <w:rFonts w:ascii="黑体" w:eastAsia="黑体"/>
                      <w:b/>
                      <w:sz w:val="28"/>
                      <w:szCs w:val="28"/>
                    </w:rPr>
                  </w:pPr>
                  <w:r>
                    <w:rPr>
                      <w:rFonts w:hint="eastAsia"/>
                      <w:b/>
                      <w:bCs/>
                      <w:sz w:val="28"/>
                      <w:szCs w:val="18"/>
                    </w:rPr>
                    <w:t>（</w:t>
                  </w:r>
                  <w:r>
                    <w:rPr>
                      <w:rFonts w:hint="eastAsia"/>
                      <w:b/>
                      <w:bCs/>
                      <w:sz w:val="28"/>
                      <w:szCs w:val="18"/>
                    </w:rPr>
                    <w:t>征求意见稿）</w:t>
                  </w:r>
                </w:p>
                <w:p w:rsidR="00A61F60" w:rsidRDefault="00A61F60">
                  <w:pPr>
                    <w:pStyle w:val="aff3"/>
                  </w:pPr>
                </w:p>
              </w:txbxContent>
            </v:textbox>
            <w10:wrap anchorx="margin" anchory="margin"/>
            <w10:anchorlock/>
          </v:shape>
        </w:pict>
      </w:r>
      <w:r>
        <w:pict>
          <v:shape id="文本框 5" o:spid="_x0000_s1030" type="#_x0000_t202" style="position:absolute;left:0;text-align:left;margin-left:-32.2pt;margin-top:110.35pt;width:456.9pt;height:67.75pt;z-index:251662336;mso-position-horizontal-relative:margin;mso-position-vertical-relative:margin" o:gfxdata="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lbH2toAAAALAQAADwAAAAAAAAABACAAAAAiAAAAZHJzL2Rvd25yZXYueG1sUEsBAhQAFAAA&#10;AAgAh07iQFvKyKMmAgAAPAQAAA4AAAAAAAAAAQAgAAAAKQEAAGRycy9lMm9Eb2MueG1sUEsFBgAA&#10;AAAGAAYAWQEAAMEFAAAAAA==&#10;" stroked="f">
            <v:textbox inset="0,0,0,0">
              <w:txbxContent>
                <w:p w:rsidR="00A61F60" w:rsidRDefault="00A14EEB">
                  <w:pPr>
                    <w:pStyle w:val="11"/>
                  </w:pPr>
                  <w:r>
                    <w:t>NY</w:t>
                  </w:r>
                  <w:r>
                    <w:rPr>
                      <w:rFonts w:hint="eastAsia"/>
                    </w:rPr>
                    <w:t>/T</w:t>
                  </w:r>
                  <w:r>
                    <w:t xml:space="preserve"> XX—</w:t>
                  </w:r>
                  <w:r>
                    <w:rPr>
                      <w:rFonts w:hint="eastAsia"/>
                    </w:rPr>
                    <w:t>20</w:t>
                  </w:r>
                  <w:r>
                    <w:t>XX</w:t>
                  </w:r>
                </w:p>
              </w:txbxContent>
            </v:textbox>
            <w10:wrap anchorx="margin" anchory="margin"/>
            <w10:anchorlock/>
          </v:shape>
        </w:pict>
      </w:r>
      <w:r>
        <w:pict>
          <v:shape id="文本框 4" o:spid="_x0000_s1029" type="#_x0000_t202" style="position:absolute;left:0;text-align:left;margin-left:200.75pt;margin-top:8.45pt;width:250pt;height:56.7pt;z-index:251661312;mso-position-horizontal-relative:margin;mso-position-vertical-relative:margin"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Vk7PNgAAAAKAQAADwAAAAAAAAABACAAAAAiAAAAZHJzL2Rvd25yZXYueG1sUEsBAhQAFAAAAAgA&#10;h07iQBu/NHAlAgAAPAQAAA4AAAAAAAAAAQAgAAAAJwEAAGRycy9lMm9Eb2MueG1sUEsFBgAAAAAG&#10;AAYAWQEAAL4FAAAAAA==&#10;" stroked="f">
            <v:textbox inset="0,0,0,0">
              <w:txbxContent>
                <w:p w:rsidR="00A61F60" w:rsidRDefault="00A14EEB">
                  <w:pPr>
                    <w:pStyle w:val="aff"/>
                  </w:pPr>
                  <w:r>
                    <w:t>NY</w:t>
                  </w:r>
                </w:p>
              </w:txbxContent>
            </v:textbox>
            <w10:wrap anchorx="margin" anchory="margin"/>
            <w10:anchorlock/>
          </v:shape>
        </w:pict>
      </w:r>
      <w:r>
        <w:pict>
          <v:shape id="文本框 3" o:spid="_x0000_s1028" type="#_x0000_t202" style="position:absolute;left:0;text-align:left;margin-left:-19.55pt;margin-top:79.6pt;width:469.25pt;height:30.8pt;z-index:251660288;mso-position-horizontal-relative:margin;mso-position-vertical-relative:margin" o:gfxdata="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xavR7aAAAACwEAAA8AAAAAAAAAAQAgAAAAIgAAAGRycy9kb3ducmV2LnhtbFBLAQIUABQA&#10;AAAIAIdO4kBJypWCJwIAADwEAAAOAAAAAAAAAAEAIAAAACkBAABkcnMvZTJvRG9jLnhtbFBLBQYA&#10;AAAABgAGAFkBAADCBQAAAAA=&#10;" stroked="f">
            <v:textbox inset="0,0,0,0">
              <w:txbxContent>
                <w:p w:rsidR="00A61F60" w:rsidRDefault="00A14EEB">
                  <w:pPr>
                    <w:pStyle w:val="aff6"/>
                  </w:pPr>
                  <w:r>
                    <w:rPr>
                      <w:rFonts w:hint="eastAsia"/>
                    </w:rPr>
                    <w:t>中华人民共和国农业行业标准</w:t>
                  </w:r>
                </w:p>
              </w:txbxContent>
            </v:textbox>
            <w10:wrap anchorx="margin" anchory="margin"/>
            <w10:anchorlock/>
          </v:shape>
        </w:pict>
      </w:r>
      <w:r>
        <w:pict>
          <v:shape id="文本框 2" o:spid="_x0000_s1027" type="#_x0000_t202" style="position:absolute;left:0;text-align:left;margin-left:0;margin-top:0;width:200pt;height:51.8pt;z-index:251659264;mso-position-horizontal-relative:margin;mso-position-vertical-relative:margin"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Xsy+DT&#10;AAAABQEAAA8AAAAAAAAAAQAgAAAAIgAAAGRycy9kb3ducmV2LnhtbFBLAQIUABQAAAAIAIdO4kD8&#10;3OzWJQIAADwEAAAOAAAAAAAAAAEAIAAAACIBAABkcnMvZTJvRG9jLnhtbFBLBQYAAAAABgAGAFkB&#10;AAC5BQAAAAA=&#10;" stroked="f">
            <v:textbox inset="0,0,0,0">
              <w:txbxContent>
                <w:p w:rsidR="00A61F60" w:rsidRDefault="00A14EEB">
                  <w:pPr>
                    <w:pStyle w:val="afe"/>
                    <w:spacing w:before="156" w:after="156"/>
                  </w:pPr>
                  <w:r>
                    <w:t>ICS</w:t>
                  </w:r>
                </w:p>
                <w:p w:rsidR="00A61F60" w:rsidRDefault="00A14EEB">
                  <w:pPr>
                    <w:pStyle w:val="afe"/>
                    <w:spacing w:before="156" w:after="156"/>
                  </w:pPr>
                  <w:r>
                    <w:t>CCS</w:t>
                  </w:r>
                </w:p>
                <w:p w:rsidR="00A61F60" w:rsidRDefault="00A14EEB">
                  <w:pPr>
                    <w:pStyle w:val="afe"/>
                    <w:spacing w:before="156" w:after="156"/>
                  </w:pPr>
                  <w:r>
                    <w:rPr>
                      <w:rFonts w:hint="eastAsia"/>
                    </w:rPr>
                    <w:t>备案号：</w:t>
                  </w:r>
                </w:p>
              </w:txbxContent>
            </v:textbox>
            <w10:wrap anchorx="margin" anchory="margin"/>
            <w10:anchorlock/>
          </v:shape>
        </w:pict>
      </w:r>
      <w:bookmarkEnd w:id="0"/>
      <w:bookmarkEnd w:id="1"/>
    </w:p>
    <w:p w:rsidR="00A61F60" w:rsidRDefault="00A14EEB">
      <w:pPr>
        <w:pStyle w:val="afc"/>
        <w:rPr>
          <w:rFonts w:ascii="Times New Roman"/>
          <w:b/>
        </w:rPr>
      </w:pPr>
      <w:bookmarkStart w:id="7" w:name="_Toc89872050"/>
      <w:bookmarkStart w:id="8" w:name="_Toc89872101"/>
      <w:bookmarkStart w:id="9" w:name="_Toc71471388"/>
      <w:bookmarkStart w:id="10" w:name="_Toc89870572"/>
      <w:bookmarkStart w:id="11" w:name="_Toc68960823"/>
      <w:bookmarkStart w:id="12" w:name="_Toc20474"/>
      <w:bookmarkStart w:id="13" w:name="_Toc115275822"/>
      <w:bookmarkStart w:id="14" w:name="_Toc90626296"/>
      <w:r>
        <w:rPr>
          <w:rFonts w:ascii="Times New Roman"/>
          <w:b/>
        </w:rPr>
        <w:lastRenderedPageBreak/>
        <w:t>前</w:t>
      </w:r>
      <w:bookmarkStart w:id="15" w:name="BKQY"/>
      <w:r>
        <w:rPr>
          <w:rFonts w:ascii="Times New Roman"/>
          <w:b/>
        </w:rPr>
        <w:t>  </w:t>
      </w:r>
      <w:r>
        <w:rPr>
          <w:rFonts w:ascii="Times New Roman"/>
          <w:b/>
        </w:rPr>
        <w:t>言</w:t>
      </w:r>
      <w:bookmarkEnd w:id="2"/>
      <w:bookmarkEnd w:id="3"/>
      <w:bookmarkEnd w:id="4"/>
      <w:bookmarkEnd w:id="5"/>
      <w:bookmarkEnd w:id="6"/>
      <w:bookmarkEnd w:id="7"/>
      <w:bookmarkEnd w:id="8"/>
      <w:bookmarkEnd w:id="9"/>
      <w:bookmarkEnd w:id="10"/>
      <w:bookmarkEnd w:id="11"/>
      <w:bookmarkEnd w:id="12"/>
      <w:bookmarkEnd w:id="13"/>
      <w:bookmarkEnd w:id="14"/>
      <w:bookmarkEnd w:id="15"/>
    </w:p>
    <w:p w:rsidR="00A61F60" w:rsidRDefault="00A14EEB" w:rsidP="001A3E43">
      <w:pPr>
        <w:spacing w:afterLines="50"/>
        <w:ind w:firstLineChars="200" w:firstLine="420"/>
        <w:rPr>
          <w:szCs w:val="22"/>
        </w:rPr>
      </w:pPr>
      <w:bookmarkStart w:id="16" w:name="StandardName"/>
      <w:r>
        <w:rPr>
          <w:szCs w:val="22"/>
        </w:rPr>
        <w:t>本</w:t>
      </w:r>
      <w:r>
        <w:rPr>
          <w:rFonts w:hint="eastAsia"/>
          <w:szCs w:val="22"/>
        </w:rPr>
        <w:t>文件</w:t>
      </w:r>
      <w:r>
        <w:rPr>
          <w:szCs w:val="22"/>
        </w:rPr>
        <w:t>按照</w:t>
      </w:r>
      <w:r>
        <w:rPr>
          <w:szCs w:val="22"/>
        </w:rPr>
        <w:t>GB/T 1.1—2020</w:t>
      </w:r>
      <w:r>
        <w:rPr>
          <w:rFonts w:hint="eastAsia"/>
          <w:szCs w:val="22"/>
        </w:rPr>
        <w:t>《标准化工作导则</w:t>
      </w:r>
      <w:r>
        <w:rPr>
          <w:rFonts w:hint="eastAsia"/>
          <w:szCs w:val="22"/>
        </w:rPr>
        <w:t xml:space="preserve"> </w:t>
      </w:r>
      <w:r>
        <w:rPr>
          <w:rFonts w:hint="eastAsia"/>
          <w:szCs w:val="22"/>
        </w:rPr>
        <w:t>第</w:t>
      </w:r>
      <w:r>
        <w:rPr>
          <w:rFonts w:hint="eastAsia"/>
          <w:szCs w:val="22"/>
        </w:rPr>
        <w:t>1</w:t>
      </w:r>
      <w:r>
        <w:rPr>
          <w:rFonts w:hint="eastAsia"/>
          <w:szCs w:val="22"/>
        </w:rPr>
        <w:t>部分：标准化文件的结构和起草规则》</w:t>
      </w:r>
      <w:r>
        <w:rPr>
          <w:szCs w:val="22"/>
        </w:rPr>
        <w:t>的</w:t>
      </w:r>
      <w:r>
        <w:rPr>
          <w:rFonts w:hint="eastAsia"/>
          <w:szCs w:val="22"/>
        </w:rPr>
        <w:t>规定</w:t>
      </w:r>
      <w:r>
        <w:rPr>
          <w:szCs w:val="22"/>
        </w:rPr>
        <w:t>起草。</w:t>
      </w:r>
    </w:p>
    <w:bookmarkEnd w:id="16"/>
    <w:p w:rsidR="00A61F60" w:rsidRDefault="00A14EEB" w:rsidP="001A3E43">
      <w:pPr>
        <w:pStyle w:val="a5"/>
        <w:numPr>
          <w:ilvl w:val="0"/>
          <w:numId w:val="0"/>
        </w:numPr>
        <w:spacing w:beforeLines="50" w:afterLines="50" w:line="360" w:lineRule="exact"/>
        <w:ind w:left="420"/>
        <w:rPr>
          <w:rFonts w:hint="eastAsia"/>
        </w:rPr>
      </w:pPr>
      <w:r>
        <w:rPr>
          <w:rFonts w:hint="eastAsia"/>
        </w:rPr>
        <w:t>本文件由农业农村部工程建设服务中心提出并归口。</w:t>
      </w:r>
    </w:p>
    <w:p w:rsidR="007C5F9C" w:rsidRDefault="007C5F9C" w:rsidP="007C5F9C">
      <w:pPr>
        <w:pStyle w:val="a5"/>
        <w:numPr>
          <w:ilvl w:val="0"/>
          <w:numId w:val="0"/>
        </w:numPr>
        <w:spacing w:before="156" w:after="156" w:line="440" w:lineRule="exact"/>
        <w:ind w:left="420"/>
      </w:pPr>
      <w:r>
        <w:rPr>
          <w:rFonts w:hint="eastAsia"/>
        </w:rPr>
        <w:t>本文件起草单位：农业农村部规划设计研究院、</w:t>
      </w:r>
      <w:r w:rsidRPr="007C5F9C">
        <w:rPr>
          <w:rFonts w:hint="eastAsia"/>
        </w:rPr>
        <w:t>甘肃戴瑞高特技术有限公司</w:t>
      </w:r>
      <w:r>
        <w:rPr>
          <w:rFonts w:hint="eastAsia"/>
        </w:rPr>
        <w:t>。</w:t>
      </w:r>
    </w:p>
    <w:p w:rsidR="002818D8" w:rsidRPr="002818D8" w:rsidRDefault="007C5F9C" w:rsidP="007C5F9C">
      <w:pPr>
        <w:pStyle w:val="a5"/>
        <w:numPr>
          <w:ilvl w:val="0"/>
          <w:numId w:val="0"/>
        </w:numPr>
        <w:spacing w:beforeLines="50" w:afterLines="50" w:line="360" w:lineRule="exact"/>
        <w:ind w:left="420"/>
      </w:pPr>
      <w:r>
        <w:rPr>
          <w:rFonts w:hint="eastAsia"/>
        </w:rPr>
        <w:t>本文件主要起草人：</w:t>
      </w:r>
      <w:r w:rsidRPr="007C5F9C">
        <w:rPr>
          <w:rFonts w:hint="eastAsia"/>
        </w:rPr>
        <w:t>朱丽梅、陈乙元、邓先德、朱莹琳、葛宇、文静</w:t>
      </w:r>
      <w:r>
        <w:rPr>
          <w:rFonts w:hint="eastAsia"/>
        </w:rPr>
        <w:t>。</w:t>
      </w:r>
    </w:p>
    <w:p w:rsidR="00A61F60" w:rsidRDefault="00A61F60" w:rsidP="001A3E43">
      <w:pPr>
        <w:pStyle w:val="a5"/>
        <w:numPr>
          <w:ilvl w:val="0"/>
          <w:numId w:val="0"/>
        </w:numPr>
        <w:spacing w:beforeLines="50" w:afterLines="50" w:line="360" w:lineRule="exact"/>
        <w:ind w:left="420"/>
      </w:pPr>
    </w:p>
    <w:p w:rsidR="00A61F60" w:rsidRDefault="00A61F60" w:rsidP="001A3E43">
      <w:pPr>
        <w:pStyle w:val="a5"/>
        <w:numPr>
          <w:ilvl w:val="0"/>
          <w:numId w:val="0"/>
        </w:numPr>
        <w:spacing w:beforeLines="50" w:afterLines="50" w:line="360" w:lineRule="exact"/>
        <w:ind w:left="420"/>
      </w:pPr>
    </w:p>
    <w:p w:rsidR="00A61F60" w:rsidRDefault="00A61F60" w:rsidP="001A3E43">
      <w:pPr>
        <w:pStyle w:val="a5"/>
        <w:numPr>
          <w:ilvl w:val="0"/>
          <w:numId w:val="0"/>
        </w:numPr>
        <w:spacing w:beforeLines="50" w:afterLines="50" w:line="360" w:lineRule="exact"/>
        <w:ind w:left="420"/>
      </w:pPr>
    </w:p>
    <w:p w:rsidR="00A61F60" w:rsidRDefault="00A61F60" w:rsidP="001A3E43">
      <w:pPr>
        <w:pStyle w:val="a5"/>
        <w:numPr>
          <w:ilvl w:val="0"/>
          <w:numId w:val="0"/>
        </w:numPr>
        <w:spacing w:beforeLines="50" w:afterLines="50" w:line="360" w:lineRule="exact"/>
        <w:ind w:left="420"/>
      </w:pPr>
    </w:p>
    <w:p w:rsidR="00A61F60" w:rsidRDefault="00A61F60" w:rsidP="001A3E43">
      <w:pPr>
        <w:pStyle w:val="a5"/>
        <w:numPr>
          <w:ilvl w:val="0"/>
          <w:numId w:val="0"/>
        </w:numPr>
        <w:spacing w:beforeLines="50" w:afterLines="50" w:line="360" w:lineRule="exact"/>
        <w:ind w:left="420"/>
      </w:pPr>
    </w:p>
    <w:p w:rsidR="00A61F60" w:rsidRDefault="00A61F60" w:rsidP="001A3E43">
      <w:pPr>
        <w:pStyle w:val="a5"/>
        <w:numPr>
          <w:ilvl w:val="0"/>
          <w:numId w:val="0"/>
        </w:numPr>
        <w:spacing w:beforeLines="50" w:afterLines="50" w:line="360" w:lineRule="exact"/>
        <w:ind w:left="420"/>
      </w:pPr>
    </w:p>
    <w:p w:rsidR="00A61F60" w:rsidRDefault="00A61F60" w:rsidP="001A3E43">
      <w:pPr>
        <w:pStyle w:val="a5"/>
        <w:numPr>
          <w:ilvl w:val="0"/>
          <w:numId w:val="0"/>
        </w:numPr>
        <w:spacing w:beforeLines="50" w:afterLines="50" w:line="360" w:lineRule="exact"/>
        <w:ind w:left="420"/>
      </w:pPr>
    </w:p>
    <w:p w:rsidR="00A61F60" w:rsidRDefault="00A14EEB" w:rsidP="001A3E43">
      <w:pPr>
        <w:pStyle w:val="a5"/>
        <w:numPr>
          <w:ilvl w:val="0"/>
          <w:numId w:val="0"/>
        </w:numPr>
        <w:spacing w:beforeLines="50" w:afterLines="50" w:line="360" w:lineRule="exact"/>
        <w:ind w:left="420"/>
      </w:pPr>
      <w:r>
        <w:br w:type="page"/>
      </w:r>
    </w:p>
    <w:p w:rsidR="00A61F60" w:rsidRDefault="00A14EEB" w:rsidP="001A3E43">
      <w:pPr>
        <w:pStyle w:val="a5"/>
        <w:numPr>
          <w:ilvl w:val="0"/>
          <w:numId w:val="0"/>
        </w:numPr>
        <w:spacing w:beforeLines="50" w:afterLines="50" w:line="360" w:lineRule="exact"/>
        <w:ind w:left="420"/>
        <w:jc w:val="center"/>
        <w:rPr>
          <w:rFonts w:ascii="黑体" w:eastAsia="黑体" w:hAnsi="黑体"/>
          <w:sz w:val="32"/>
          <w:szCs w:val="32"/>
        </w:rPr>
      </w:pPr>
      <w:r>
        <w:rPr>
          <w:rFonts w:ascii="黑体" w:eastAsia="黑体" w:hAnsi="黑体" w:hint="eastAsia"/>
          <w:sz w:val="32"/>
          <w:szCs w:val="32"/>
        </w:rPr>
        <w:lastRenderedPageBreak/>
        <w:t>目</w:t>
      </w:r>
      <w:r>
        <w:rPr>
          <w:rFonts w:ascii="黑体" w:eastAsia="黑体" w:hAnsi="黑体" w:hint="eastAsia"/>
          <w:sz w:val="32"/>
          <w:szCs w:val="32"/>
        </w:rPr>
        <w:t xml:space="preserve">  </w:t>
      </w:r>
      <w:r>
        <w:rPr>
          <w:rFonts w:ascii="黑体" w:eastAsia="黑体" w:hAnsi="黑体" w:hint="eastAsia"/>
          <w:sz w:val="32"/>
          <w:szCs w:val="32"/>
        </w:rPr>
        <w:t>录</w:t>
      </w:r>
    </w:p>
    <w:p w:rsidR="00A61F60" w:rsidRDefault="00A61F60">
      <w:pPr>
        <w:pStyle w:val="10"/>
        <w:tabs>
          <w:tab w:val="right" w:leader="dot" w:pos="9345"/>
        </w:tabs>
        <w:spacing w:line="360" w:lineRule="auto"/>
        <w:rPr>
          <w:rFonts w:asciiTheme="minorHAnsi" w:eastAsiaTheme="minorEastAsia" w:hAnsiTheme="minorHAnsi" w:cstheme="minorBidi"/>
          <w:szCs w:val="22"/>
        </w:rPr>
      </w:pPr>
      <w:r w:rsidRPr="00A61F60">
        <w:fldChar w:fldCharType="begin"/>
      </w:r>
      <w:r w:rsidR="00A14EEB">
        <w:instrText xml:space="preserve"> TOC \o "1-2" \h \z \u </w:instrText>
      </w:r>
      <w:r w:rsidRPr="00A61F60">
        <w:fldChar w:fldCharType="separate"/>
      </w:r>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24" w:history="1">
        <w:r w:rsidR="00A14EEB">
          <w:rPr>
            <w:rStyle w:val="af7"/>
          </w:rPr>
          <w:t>1</w:t>
        </w:r>
        <w:r w:rsidR="00A14EEB">
          <w:rPr>
            <w:rStyle w:val="af7"/>
            <w:rFonts w:hint="eastAsia"/>
          </w:rPr>
          <w:t xml:space="preserve"> </w:t>
        </w:r>
        <w:r w:rsidR="00A14EEB">
          <w:rPr>
            <w:rStyle w:val="af7"/>
            <w:rFonts w:hint="eastAsia"/>
          </w:rPr>
          <w:t>范围</w:t>
        </w:r>
        <w:r w:rsidR="00A14EEB">
          <w:tab/>
        </w:r>
        <w:r>
          <w:fldChar w:fldCharType="begin"/>
        </w:r>
        <w:r w:rsidR="00A14EEB">
          <w:instrText xml:space="preserve"> PAGEREF _Toc115275824 \h </w:instrText>
        </w:r>
        <w:r>
          <w:fldChar w:fldCharType="separate"/>
        </w:r>
        <w:r w:rsidR="00A14EEB">
          <w:t>1</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25" w:history="1">
        <w:r w:rsidR="00A14EEB">
          <w:rPr>
            <w:rStyle w:val="af7"/>
          </w:rPr>
          <w:t>2</w:t>
        </w:r>
        <w:r w:rsidR="00A14EEB">
          <w:rPr>
            <w:rStyle w:val="af7"/>
            <w:rFonts w:hint="eastAsia"/>
          </w:rPr>
          <w:t xml:space="preserve"> </w:t>
        </w:r>
        <w:r w:rsidR="00A14EEB">
          <w:rPr>
            <w:rStyle w:val="af7"/>
            <w:rFonts w:hint="eastAsia"/>
          </w:rPr>
          <w:t>规范性引用文件</w:t>
        </w:r>
        <w:r w:rsidR="00A14EEB">
          <w:tab/>
        </w:r>
        <w:r>
          <w:fldChar w:fldCharType="begin"/>
        </w:r>
        <w:r w:rsidR="00A14EEB">
          <w:instrText xml:space="preserve"> PAGEREF _Toc115275825 \h </w:instrText>
        </w:r>
        <w:r>
          <w:fldChar w:fldCharType="separate"/>
        </w:r>
        <w:r w:rsidR="00A14EEB">
          <w:t>1</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26" w:history="1">
        <w:r w:rsidR="00A14EEB">
          <w:rPr>
            <w:rStyle w:val="af7"/>
          </w:rPr>
          <w:t>3</w:t>
        </w:r>
        <w:r w:rsidR="00A14EEB">
          <w:rPr>
            <w:rStyle w:val="af7"/>
            <w:rFonts w:hint="eastAsia"/>
          </w:rPr>
          <w:t xml:space="preserve"> </w:t>
        </w:r>
        <w:r w:rsidR="00A14EEB">
          <w:rPr>
            <w:rStyle w:val="af7"/>
            <w:rFonts w:hint="eastAsia"/>
          </w:rPr>
          <w:t>术语和定义</w:t>
        </w:r>
        <w:r w:rsidR="00A14EEB">
          <w:tab/>
        </w:r>
        <w:r>
          <w:fldChar w:fldCharType="begin"/>
        </w:r>
        <w:r w:rsidR="00A14EEB">
          <w:instrText xml:space="preserve"> PAGEREF _</w:instrText>
        </w:r>
        <w:r w:rsidR="00A14EEB">
          <w:instrText xml:space="preserve">Toc115275826 \h </w:instrText>
        </w:r>
        <w:r>
          <w:fldChar w:fldCharType="separate"/>
        </w:r>
        <w:r w:rsidR="00A14EEB">
          <w:t>2</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27" w:history="1">
        <w:r w:rsidR="00A14EEB">
          <w:rPr>
            <w:rStyle w:val="af7"/>
          </w:rPr>
          <w:t>4</w:t>
        </w:r>
        <w:r w:rsidR="00A14EEB">
          <w:rPr>
            <w:rStyle w:val="af7"/>
            <w:rFonts w:hint="eastAsia"/>
          </w:rPr>
          <w:t xml:space="preserve"> </w:t>
        </w:r>
        <w:r w:rsidR="00A14EEB">
          <w:rPr>
            <w:rStyle w:val="af7"/>
            <w:rFonts w:hint="eastAsia"/>
          </w:rPr>
          <w:t>一般原则</w:t>
        </w:r>
        <w:r w:rsidR="00A14EEB">
          <w:tab/>
        </w:r>
        <w:r>
          <w:fldChar w:fldCharType="begin"/>
        </w:r>
        <w:r w:rsidR="00A14EEB">
          <w:instrText xml:space="preserve"> PAGEREF _Toc115275827 \h </w:instrText>
        </w:r>
        <w:r>
          <w:fldChar w:fldCharType="separate"/>
        </w:r>
        <w:r w:rsidR="00A14EEB">
          <w:t>3</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28" w:history="1">
        <w:r w:rsidR="00A14EEB">
          <w:rPr>
            <w:rStyle w:val="af7"/>
          </w:rPr>
          <w:t>5</w:t>
        </w:r>
        <w:r w:rsidR="00A14EEB">
          <w:rPr>
            <w:rStyle w:val="af7"/>
            <w:rFonts w:hint="eastAsia"/>
          </w:rPr>
          <w:t xml:space="preserve"> </w:t>
        </w:r>
        <w:r w:rsidR="00A14EEB">
          <w:rPr>
            <w:rStyle w:val="af7"/>
            <w:rFonts w:hint="eastAsia"/>
          </w:rPr>
          <w:t>建设规模与项目构成</w:t>
        </w:r>
        <w:r w:rsidR="00A14EEB">
          <w:tab/>
        </w:r>
        <w:r>
          <w:fldChar w:fldCharType="begin"/>
        </w:r>
        <w:r w:rsidR="00A14EEB">
          <w:instrText xml:space="preserve"> PAGEREF _Toc115275828 \h </w:instrText>
        </w:r>
        <w:r>
          <w:fldChar w:fldCharType="separate"/>
        </w:r>
        <w:r w:rsidR="00A14EEB">
          <w:t>3</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31" w:history="1">
        <w:r w:rsidR="00A14EEB">
          <w:rPr>
            <w:rStyle w:val="af7"/>
          </w:rPr>
          <w:t>6</w:t>
        </w:r>
        <w:r w:rsidR="00A14EEB">
          <w:rPr>
            <w:rStyle w:val="af7"/>
            <w:rFonts w:hint="eastAsia"/>
          </w:rPr>
          <w:t xml:space="preserve"> </w:t>
        </w:r>
        <w:r w:rsidR="00A14EEB">
          <w:rPr>
            <w:rStyle w:val="af7"/>
            <w:rFonts w:hint="eastAsia"/>
          </w:rPr>
          <w:t>选址与总平面布局</w:t>
        </w:r>
        <w:r w:rsidR="00A14EEB">
          <w:tab/>
        </w:r>
        <w:r>
          <w:fldChar w:fldCharType="begin"/>
        </w:r>
        <w:r w:rsidR="00A14EEB">
          <w:instrText xml:space="preserve"> PAGERE</w:instrText>
        </w:r>
        <w:r w:rsidR="00A14EEB">
          <w:instrText xml:space="preserve">F _Toc115275831 \h </w:instrText>
        </w:r>
        <w:r>
          <w:fldChar w:fldCharType="separate"/>
        </w:r>
        <w:r w:rsidR="00A14EEB">
          <w:t>3</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35" w:history="1">
        <w:r w:rsidR="00A14EEB">
          <w:rPr>
            <w:rStyle w:val="af7"/>
          </w:rPr>
          <w:t>7</w:t>
        </w:r>
        <w:r w:rsidR="00A14EEB">
          <w:rPr>
            <w:rStyle w:val="af7"/>
            <w:rFonts w:hint="eastAsia"/>
          </w:rPr>
          <w:t xml:space="preserve"> </w:t>
        </w:r>
        <w:r w:rsidR="00A14EEB">
          <w:rPr>
            <w:rStyle w:val="af7"/>
            <w:rFonts w:hint="eastAsia"/>
          </w:rPr>
          <w:t>工艺设计与设备配置</w:t>
        </w:r>
        <w:r w:rsidR="00A14EEB">
          <w:tab/>
        </w:r>
        <w:r>
          <w:fldChar w:fldCharType="begin"/>
        </w:r>
        <w:r w:rsidR="00A14EEB">
          <w:instrText xml:space="preserve"> PAGEREF _Toc115275835 \h </w:instrText>
        </w:r>
        <w:r>
          <w:fldChar w:fldCharType="separate"/>
        </w:r>
        <w:r w:rsidR="00A14EEB">
          <w:t>4</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76" w:history="1">
        <w:r w:rsidR="00A14EEB">
          <w:rPr>
            <w:rStyle w:val="af7"/>
          </w:rPr>
          <w:t>8</w:t>
        </w:r>
        <w:r w:rsidR="00A14EEB">
          <w:rPr>
            <w:rStyle w:val="af7"/>
            <w:rFonts w:hint="eastAsia"/>
          </w:rPr>
          <w:t xml:space="preserve"> </w:t>
        </w:r>
        <w:r w:rsidR="00A14EEB">
          <w:rPr>
            <w:rStyle w:val="af7"/>
            <w:rFonts w:hint="eastAsia"/>
          </w:rPr>
          <w:t>建筑工程与公用工程</w:t>
        </w:r>
        <w:r w:rsidR="00A14EEB">
          <w:tab/>
        </w:r>
        <w:r>
          <w:fldChar w:fldCharType="begin"/>
        </w:r>
        <w:r w:rsidR="00A14EEB">
          <w:instrText xml:space="preserve"> PAGEREF _Toc115275876 \h </w:instrText>
        </w:r>
        <w:r>
          <w:fldChar w:fldCharType="separate"/>
        </w:r>
        <w:r w:rsidR="00A14EEB">
          <w:t>5</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79" w:history="1">
        <w:r w:rsidR="00A14EEB">
          <w:rPr>
            <w:rStyle w:val="af7"/>
          </w:rPr>
          <w:t>9</w:t>
        </w:r>
        <w:r w:rsidR="00A14EEB">
          <w:rPr>
            <w:rStyle w:val="af7"/>
            <w:rFonts w:hint="eastAsia"/>
          </w:rPr>
          <w:t xml:space="preserve"> </w:t>
        </w:r>
        <w:r w:rsidR="00A14EEB">
          <w:rPr>
            <w:rStyle w:val="af7"/>
            <w:rFonts w:hint="eastAsia"/>
          </w:rPr>
          <w:t>防疫隔离与资源化利用</w:t>
        </w:r>
        <w:r w:rsidR="00A14EEB">
          <w:tab/>
        </w:r>
        <w:r>
          <w:fldChar w:fldCharType="begin"/>
        </w:r>
        <w:r w:rsidR="00A14EEB">
          <w:instrText xml:space="preserve"> PAGEREF _Toc115275879 \h </w:instrText>
        </w:r>
        <w:r>
          <w:fldChar w:fldCharType="separate"/>
        </w:r>
        <w:r w:rsidR="00A14EEB">
          <w:t>6</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82" w:history="1">
        <w:r w:rsidR="00A14EEB">
          <w:rPr>
            <w:rStyle w:val="af7"/>
          </w:rPr>
          <w:t>10</w:t>
        </w:r>
        <w:r w:rsidR="00A14EEB">
          <w:rPr>
            <w:rStyle w:val="af7"/>
            <w:rFonts w:hint="eastAsia"/>
          </w:rPr>
          <w:t xml:space="preserve"> </w:t>
        </w:r>
        <w:r w:rsidR="00A14EEB">
          <w:rPr>
            <w:rStyle w:val="af7"/>
            <w:rFonts w:hint="eastAsia"/>
          </w:rPr>
          <w:t>主要技术经济指标</w:t>
        </w:r>
        <w:r w:rsidR="00A14EEB">
          <w:tab/>
        </w:r>
        <w:r>
          <w:fldChar w:fldCharType="begin"/>
        </w:r>
        <w:r w:rsidR="00A14EEB">
          <w:instrText xml:space="preserve"> PAGEREF _Toc115275882 \h </w:instrText>
        </w:r>
        <w:r>
          <w:fldChar w:fldCharType="separate"/>
        </w:r>
        <w:r w:rsidR="00A14EEB">
          <w:t>7</w:t>
        </w:r>
        <w:r>
          <w:fldChar w:fldCharType="end"/>
        </w:r>
      </w:hyperlink>
    </w:p>
    <w:p w:rsidR="00A61F60" w:rsidRDefault="00A61F60">
      <w:pPr>
        <w:pStyle w:val="20"/>
        <w:tabs>
          <w:tab w:val="right" w:leader="dot" w:pos="9345"/>
        </w:tabs>
        <w:spacing w:line="360" w:lineRule="auto"/>
        <w:rPr>
          <w:rFonts w:asciiTheme="minorHAnsi" w:eastAsiaTheme="minorEastAsia" w:hAnsiTheme="minorHAnsi" w:cstheme="minorBidi"/>
          <w:szCs w:val="22"/>
        </w:rPr>
      </w:pPr>
      <w:hyperlink w:anchor="_Toc115275886" w:history="1">
        <w:r w:rsidR="00A14EEB">
          <w:rPr>
            <w:rStyle w:val="af7"/>
            <w:rFonts w:hint="eastAsia"/>
          </w:rPr>
          <w:t>附录</w:t>
        </w:r>
        <w:r w:rsidR="00A14EEB">
          <w:rPr>
            <w:rStyle w:val="af7"/>
          </w:rPr>
          <w:t>A</w:t>
        </w:r>
        <w:r w:rsidR="00A14EEB">
          <w:tab/>
        </w:r>
        <w:r>
          <w:fldChar w:fldCharType="begin"/>
        </w:r>
        <w:r w:rsidR="00A14EEB">
          <w:instrText xml:space="preserve"> PAGEREF _Toc115275886 \h </w:instrText>
        </w:r>
        <w:r>
          <w:fldChar w:fldCharType="separate"/>
        </w:r>
        <w:r w:rsidR="00A14EEB">
          <w:t>9</w:t>
        </w:r>
        <w:r>
          <w:fldChar w:fldCharType="end"/>
        </w:r>
      </w:hyperlink>
    </w:p>
    <w:p w:rsidR="00A61F60" w:rsidRDefault="00A61F60">
      <w:pPr>
        <w:pStyle w:val="a"/>
        <w:numPr>
          <w:ilvl w:val="0"/>
          <w:numId w:val="0"/>
        </w:numPr>
        <w:spacing w:before="312" w:after="312"/>
        <w:jc w:val="center"/>
        <w:rPr>
          <w:rFonts w:ascii="Times New Roman"/>
          <w:b/>
          <w:sz w:val="32"/>
        </w:rPr>
        <w:sectPr w:rsidR="00A61F60">
          <w:footerReference w:type="default" r:id="rId15"/>
          <w:pgSz w:w="11906" w:h="16838"/>
          <w:pgMar w:top="567" w:right="1134" w:bottom="1134" w:left="1417" w:header="1418" w:footer="1134" w:gutter="0"/>
          <w:pgNumType w:start="1"/>
          <w:cols w:space="425"/>
          <w:formProt w:val="0"/>
          <w:docGrid w:type="lines" w:linePitch="312"/>
        </w:sectPr>
      </w:pPr>
      <w:r>
        <w:fldChar w:fldCharType="end"/>
      </w:r>
      <w:bookmarkStart w:id="17" w:name="_Toc89872051"/>
      <w:bookmarkStart w:id="18" w:name="_Toc89870573"/>
      <w:bookmarkStart w:id="19" w:name="_Toc68960824"/>
      <w:bookmarkStart w:id="20" w:name="_Toc89872102"/>
      <w:bookmarkStart w:id="21" w:name="_Toc90626297"/>
      <w:bookmarkStart w:id="22" w:name="_Toc71471389"/>
      <w:bookmarkStart w:id="23" w:name="_Toc18238"/>
    </w:p>
    <w:p w:rsidR="00A61F60" w:rsidRDefault="00A14EEB">
      <w:pPr>
        <w:pStyle w:val="a"/>
        <w:numPr>
          <w:ilvl w:val="0"/>
          <w:numId w:val="0"/>
        </w:numPr>
        <w:spacing w:before="312" w:after="312"/>
        <w:jc w:val="center"/>
        <w:rPr>
          <w:rFonts w:ascii="Times New Roman"/>
          <w:b/>
        </w:rPr>
      </w:pPr>
      <w:bookmarkStart w:id="24" w:name="_Toc115275823"/>
      <w:r>
        <w:rPr>
          <w:rFonts w:ascii="Times New Roman" w:hint="eastAsia"/>
          <w:b/>
          <w:sz w:val="32"/>
        </w:rPr>
        <w:lastRenderedPageBreak/>
        <w:t>规模化奶山羊</w:t>
      </w:r>
      <w:r>
        <w:rPr>
          <w:rFonts w:ascii="Times New Roman"/>
          <w:b/>
          <w:sz w:val="32"/>
        </w:rPr>
        <w:t>场建设</w:t>
      </w:r>
      <w:bookmarkEnd w:id="17"/>
      <w:bookmarkEnd w:id="18"/>
      <w:bookmarkEnd w:id="19"/>
      <w:bookmarkEnd w:id="20"/>
      <w:bookmarkEnd w:id="21"/>
      <w:bookmarkEnd w:id="22"/>
      <w:r>
        <w:rPr>
          <w:rFonts w:ascii="Times New Roman" w:hint="eastAsia"/>
          <w:b/>
          <w:sz w:val="32"/>
        </w:rPr>
        <w:t>规范</w:t>
      </w:r>
      <w:bookmarkEnd w:id="23"/>
      <w:bookmarkEnd w:id="24"/>
    </w:p>
    <w:p w:rsidR="00A61F60" w:rsidRDefault="00A14EEB">
      <w:pPr>
        <w:pStyle w:val="a"/>
        <w:spacing w:before="312" w:after="312"/>
        <w:rPr>
          <w:rFonts w:ascii="Times New Roman"/>
          <w:b/>
        </w:rPr>
      </w:pPr>
      <w:bookmarkStart w:id="25" w:name="_Toc68960825"/>
      <w:bookmarkStart w:id="26" w:name="_Toc1275"/>
      <w:bookmarkStart w:id="27" w:name="_Toc115275824"/>
      <w:r>
        <w:rPr>
          <w:rFonts w:ascii="Times New Roman"/>
          <w:b/>
        </w:rPr>
        <w:t>范围</w:t>
      </w:r>
      <w:bookmarkEnd w:id="25"/>
      <w:bookmarkEnd w:id="26"/>
      <w:bookmarkEnd w:id="27"/>
    </w:p>
    <w:p w:rsidR="00A61F60" w:rsidRDefault="00A14EEB">
      <w:pPr>
        <w:pStyle w:val="af9"/>
        <w:spacing w:before="50" w:after="50" w:line="360" w:lineRule="exact"/>
        <w:rPr>
          <w:rFonts w:ascii="Times New Roman"/>
          <w:szCs w:val="21"/>
        </w:rPr>
      </w:pPr>
      <w:r>
        <w:rPr>
          <w:rFonts w:ascii="Times New Roman" w:hint="eastAsia"/>
          <w:szCs w:val="21"/>
        </w:rPr>
        <w:t>本文件规定了规模化奶山羊场的通用要求、建设规模与项目构成、选址与总平面布局、工艺设计与设备配置、建筑工程与公用工程、</w:t>
      </w:r>
      <w:r>
        <w:rPr>
          <w:rFonts w:ascii="Times New Roman" w:hint="eastAsia"/>
          <w:szCs w:val="21"/>
        </w:rPr>
        <w:t>生物安全</w:t>
      </w:r>
      <w:r>
        <w:rPr>
          <w:rFonts w:ascii="Times New Roman" w:hint="eastAsia"/>
          <w:szCs w:val="21"/>
        </w:rPr>
        <w:t>与废弃物资源化利用等内容。</w:t>
      </w:r>
    </w:p>
    <w:p w:rsidR="00A61F60" w:rsidRDefault="00A14EEB">
      <w:pPr>
        <w:pStyle w:val="af9"/>
        <w:spacing w:before="50" w:after="50" w:line="360" w:lineRule="exact"/>
        <w:rPr>
          <w:rFonts w:ascii="Times New Roman"/>
          <w:szCs w:val="21"/>
        </w:rPr>
      </w:pPr>
      <w:r>
        <w:rPr>
          <w:rFonts w:ascii="Times New Roman" w:hint="eastAsia"/>
          <w:szCs w:val="21"/>
        </w:rPr>
        <w:t>本文件</w:t>
      </w:r>
      <w:r>
        <w:rPr>
          <w:rFonts w:ascii="Times New Roman"/>
          <w:szCs w:val="21"/>
        </w:rPr>
        <w:t>适用于</w:t>
      </w:r>
      <w:r>
        <w:rPr>
          <w:rFonts w:ascii="Times New Roman" w:hint="eastAsia"/>
          <w:szCs w:val="21"/>
        </w:rPr>
        <w:t>新建、改（扩）建</w:t>
      </w:r>
      <w:r>
        <w:rPr>
          <w:rFonts w:ascii="Times New Roman"/>
          <w:szCs w:val="21"/>
        </w:rPr>
        <w:t>存栏</w:t>
      </w:r>
      <w:r>
        <w:rPr>
          <w:rFonts w:ascii="Times New Roman" w:hint="eastAsia"/>
          <w:szCs w:val="21"/>
        </w:rPr>
        <w:t>成母羊</w:t>
      </w:r>
      <w:r>
        <w:rPr>
          <w:rFonts w:ascii="Times New Roman"/>
          <w:szCs w:val="21"/>
        </w:rPr>
        <w:t>500</w:t>
      </w:r>
      <w:r>
        <w:rPr>
          <w:rFonts w:ascii="Times New Roman" w:hint="eastAsia"/>
          <w:szCs w:val="21"/>
        </w:rPr>
        <w:t>只</w:t>
      </w:r>
      <w:r>
        <w:rPr>
          <w:rFonts w:ascii="Times New Roman"/>
          <w:szCs w:val="21"/>
        </w:rPr>
        <w:t>以上规模化</w:t>
      </w:r>
      <w:r>
        <w:rPr>
          <w:rFonts w:ascii="Times New Roman" w:hint="eastAsia"/>
          <w:szCs w:val="21"/>
        </w:rPr>
        <w:t>奶山羊</w:t>
      </w:r>
      <w:r>
        <w:rPr>
          <w:rFonts w:ascii="Times New Roman"/>
          <w:szCs w:val="21"/>
        </w:rPr>
        <w:t>场</w:t>
      </w:r>
      <w:r>
        <w:rPr>
          <w:rFonts w:ascii="Times New Roman" w:hint="eastAsia"/>
          <w:szCs w:val="21"/>
        </w:rPr>
        <w:t>，为项目立项、工程设计、评估评审、监督检查及政府投资主管部门项目管理提供参考。</w:t>
      </w:r>
    </w:p>
    <w:p w:rsidR="00A61F60" w:rsidRDefault="00A14EEB">
      <w:pPr>
        <w:pStyle w:val="a"/>
        <w:spacing w:before="312" w:after="312"/>
        <w:rPr>
          <w:rFonts w:ascii="Times New Roman"/>
          <w:b/>
        </w:rPr>
      </w:pPr>
      <w:bookmarkStart w:id="28" w:name="_Toc115275825"/>
      <w:bookmarkStart w:id="29" w:name="_Toc68960826"/>
      <w:bookmarkStart w:id="30" w:name="_Toc1686"/>
      <w:r>
        <w:rPr>
          <w:rFonts w:ascii="Times New Roman"/>
          <w:b/>
        </w:rPr>
        <w:t>规范性引用文件</w:t>
      </w:r>
      <w:bookmarkEnd w:id="28"/>
      <w:bookmarkEnd w:id="29"/>
      <w:bookmarkEnd w:id="30"/>
    </w:p>
    <w:p w:rsidR="00A61F60" w:rsidRDefault="00A14EEB">
      <w:pPr>
        <w:pStyle w:val="af9"/>
        <w:spacing w:before="50" w:after="50" w:line="360" w:lineRule="exact"/>
        <w:rPr>
          <w:rFonts w:ascii="Times New Roman"/>
          <w:szCs w:val="21"/>
        </w:rPr>
      </w:pPr>
      <w:bookmarkStart w:id="31" w:name="_Toc89872105"/>
      <w:bookmarkStart w:id="32" w:name="_Toc68960827"/>
      <w:bookmarkStart w:id="33" w:name="_Toc71471392"/>
      <w:bookmarkStart w:id="34" w:name="_Toc89872054"/>
      <w:bookmarkStart w:id="35" w:name="_Toc90626300"/>
      <w:bookmarkStart w:id="36" w:name="_Toc89870576"/>
      <w:r>
        <w:rPr>
          <w:rFonts w:ascii="Times New Roman"/>
          <w:szCs w:val="21"/>
        </w:rPr>
        <w:t>下列文件中的内容通过</w:t>
      </w:r>
      <w:bookmarkStart w:id="37" w:name="OLE_LINK12"/>
      <w:bookmarkStart w:id="38" w:name="OLE_LINK13"/>
      <w:r>
        <w:rPr>
          <w:rFonts w:ascii="Times New Roman"/>
          <w:szCs w:val="21"/>
        </w:rPr>
        <w:t>本文件的规范性引用而构成本文件必不可少的条款。</w:t>
      </w:r>
      <w:bookmarkEnd w:id="37"/>
      <w:bookmarkEnd w:id="38"/>
      <w:r>
        <w:rPr>
          <w:rFonts w:ascii="Times New Roman"/>
          <w:szCs w:val="21"/>
        </w:rPr>
        <w:t>凡是注日期的引用文件，仅注日期的版本适用于本文件；凡是不注日期的引用文件，其最新版本（包括所有的修改单）适用于本文件。</w:t>
      </w:r>
      <w:bookmarkEnd w:id="31"/>
      <w:bookmarkEnd w:id="32"/>
      <w:bookmarkEnd w:id="33"/>
      <w:bookmarkEnd w:id="34"/>
      <w:bookmarkEnd w:id="35"/>
      <w:bookmarkEnd w:id="36"/>
    </w:p>
    <w:p w:rsidR="00A61F60" w:rsidRDefault="00A14EEB">
      <w:pPr>
        <w:pStyle w:val="af9"/>
        <w:spacing w:before="50" w:after="50" w:line="360" w:lineRule="exact"/>
        <w:rPr>
          <w:rFonts w:ascii="Times New Roman"/>
          <w:szCs w:val="21"/>
        </w:rPr>
      </w:pPr>
      <w:r>
        <w:rPr>
          <w:rFonts w:ascii="Times New Roman"/>
          <w:szCs w:val="21"/>
        </w:rPr>
        <w:t xml:space="preserve">GB 5749  </w:t>
      </w:r>
      <w:r>
        <w:rPr>
          <w:rFonts w:ascii="Times New Roman"/>
          <w:szCs w:val="21"/>
        </w:rPr>
        <w:t>生活饮用水卫生标准</w:t>
      </w:r>
    </w:p>
    <w:p w:rsidR="00A61F60" w:rsidRDefault="00A14EEB">
      <w:pPr>
        <w:pStyle w:val="af9"/>
        <w:spacing w:before="50" w:after="50" w:line="360" w:lineRule="exact"/>
        <w:rPr>
          <w:rFonts w:ascii="Times New Roman"/>
          <w:szCs w:val="21"/>
        </w:rPr>
      </w:pPr>
      <w:bookmarkStart w:id="39" w:name="_Toc90626303"/>
      <w:bookmarkStart w:id="40" w:name="_Toc89872110"/>
      <w:bookmarkStart w:id="41" w:name="_Toc71471397"/>
      <w:bookmarkStart w:id="42" w:name="_Toc89872059"/>
      <w:bookmarkStart w:id="43" w:name="_Toc89870581"/>
      <w:bookmarkStart w:id="44" w:name="_Toc68960833"/>
      <w:r>
        <w:rPr>
          <w:rFonts w:ascii="Times New Roman"/>
          <w:szCs w:val="21"/>
        </w:rPr>
        <w:t xml:space="preserve">GB 18596  </w:t>
      </w:r>
      <w:r>
        <w:rPr>
          <w:rFonts w:ascii="Times New Roman"/>
          <w:szCs w:val="21"/>
        </w:rPr>
        <w:t>畜禽养殖业污染物排放标准</w:t>
      </w:r>
      <w:bookmarkEnd w:id="39"/>
      <w:bookmarkEnd w:id="40"/>
      <w:bookmarkEnd w:id="41"/>
      <w:bookmarkEnd w:id="42"/>
      <w:bookmarkEnd w:id="43"/>
      <w:bookmarkEnd w:id="44"/>
    </w:p>
    <w:p w:rsidR="00A61F60" w:rsidRDefault="00A14EEB">
      <w:pPr>
        <w:pStyle w:val="af9"/>
        <w:spacing w:before="50" w:after="50" w:line="360" w:lineRule="exact"/>
        <w:rPr>
          <w:rFonts w:ascii="Times New Roman"/>
          <w:szCs w:val="21"/>
        </w:rPr>
      </w:pPr>
      <w:r>
        <w:rPr>
          <w:rFonts w:ascii="Times New Roman" w:hint="eastAsia"/>
          <w:szCs w:val="21"/>
        </w:rPr>
        <w:t>GB/T 26624</w:t>
      </w:r>
      <w:r>
        <w:rPr>
          <w:rFonts w:ascii="Times New Roman" w:hint="eastAsia"/>
          <w:szCs w:val="21"/>
        </w:rPr>
        <w:t xml:space="preserve">  </w:t>
      </w:r>
      <w:r>
        <w:rPr>
          <w:rFonts w:ascii="Times New Roman" w:hint="eastAsia"/>
          <w:szCs w:val="21"/>
        </w:rPr>
        <w:t>畜禽养殖污水贮存设施设计要求</w:t>
      </w:r>
    </w:p>
    <w:p w:rsidR="00A61F60" w:rsidRDefault="00A14EEB">
      <w:pPr>
        <w:pStyle w:val="af9"/>
        <w:spacing w:before="50" w:after="50" w:line="360" w:lineRule="exact"/>
        <w:rPr>
          <w:rFonts w:ascii="Times New Roman"/>
          <w:szCs w:val="21"/>
        </w:rPr>
      </w:pPr>
      <w:bookmarkStart w:id="45" w:name="_Toc90626305"/>
      <w:bookmarkStart w:id="46" w:name="_Toc68960834"/>
      <w:bookmarkStart w:id="47" w:name="_Toc71471399"/>
      <w:bookmarkStart w:id="48" w:name="_Toc89872112"/>
      <w:bookmarkStart w:id="49" w:name="_Toc89870583"/>
      <w:bookmarkStart w:id="50" w:name="_Toc89872061"/>
      <w:r>
        <w:rPr>
          <w:rFonts w:ascii="Times New Roman"/>
          <w:szCs w:val="21"/>
        </w:rPr>
        <w:t xml:space="preserve">GB/T 27622  </w:t>
      </w:r>
      <w:r>
        <w:rPr>
          <w:rFonts w:ascii="Times New Roman"/>
          <w:szCs w:val="21"/>
        </w:rPr>
        <w:t>畜禽粪便贮存设施设计要求</w:t>
      </w:r>
    </w:p>
    <w:p w:rsidR="00A61F60" w:rsidRDefault="00A14EEB">
      <w:pPr>
        <w:pStyle w:val="af9"/>
        <w:spacing w:before="50" w:after="50" w:line="360" w:lineRule="exact"/>
        <w:rPr>
          <w:rFonts w:ascii="Times New Roman"/>
          <w:szCs w:val="21"/>
        </w:rPr>
      </w:pPr>
      <w:r>
        <w:rPr>
          <w:rFonts w:ascii="Times New Roman"/>
          <w:szCs w:val="21"/>
        </w:rPr>
        <w:t xml:space="preserve">GB/T 36195  </w:t>
      </w:r>
      <w:r>
        <w:rPr>
          <w:rFonts w:ascii="Times New Roman" w:hint="eastAsia"/>
          <w:szCs w:val="21"/>
        </w:rPr>
        <w:t>畜禽粪便无害化处理技术规范</w:t>
      </w:r>
    </w:p>
    <w:p w:rsidR="00A61F60" w:rsidRDefault="00A14EEB">
      <w:pPr>
        <w:pStyle w:val="af9"/>
        <w:spacing w:before="50" w:after="50" w:line="360" w:lineRule="exact"/>
        <w:rPr>
          <w:rFonts w:ascii="Times New Roman"/>
          <w:szCs w:val="21"/>
        </w:rPr>
      </w:pPr>
      <w:r>
        <w:rPr>
          <w:rFonts w:ascii="Times New Roman"/>
          <w:szCs w:val="21"/>
        </w:rPr>
        <w:t xml:space="preserve">GB 50011  </w:t>
      </w:r>
      <w:r>
        <w:rPr>
          <w:rFonts w:ascii="Times New Roman"/>
          <w:szCs w:val="21"/>
        </w:rPr>
        <w:t>建筑抗震设计规范</w:t>
      </w:r>
    </w:p>
    <w:p w:rsidR="00A61F60" w:rsidRDefault="00A14EEB">
      <w:pPr>
        <w:pStyle w:val="af9"/>
        <w:spacing w:before="50" w:after="50" w:line="360" w:lineRule="exact"/>
        <w:rPr>
          <w:rFonts w:ascii="Times New Roman"/>
          <w:szCs w:val="21"/>
        </w:rPr>
      </w:pPr>
      <w:r>
        <w:rPr>
          <w:rFonts w:ascii="Times New Roman"/>
          <w:szCs w:val="21"/>
        </w:rPr>
        <w:t xml:space="preserve">GB 50052  </w:t>
      </w:r>
      <w:r>
        <w:rPr>
          <w:rFonts w:ascii="Times New Roman"/>
          <w:szCs w:val="21"/>
        </w:rPr>
        <w:t>供配电系统设计规范</w:t>
      </w:r>
    </w:p>
    <w:p w:rsidR="00A61F60" w:rsidRDefault="00A14EEB">
      <w:pPr>
        <w:pStyle w:val="af9"/>
        <w:spacing w:before="50" w:after="50" w:line="360" w:lineRule="exact"/>
        <w:rPr>
          <w:rFonts w:ascii="Times New Roman"/>
          <w:szCs w:val="21"/>
        </w:rPr>
      </w:pPr>
      <w:r>
        <w:rPr>
          <w:rFonts w:ascii="Times New Roman"/>
          <w:szCs w:val="21"/>
        </w:rPr>
        <w:t xml:space="preserve">GB 50069  </w:t>
      </w:r>
      <w:r>
        <w:rPr>
          <w:rFonts w:ascii="Times New Roman"/>
          <w:szCs w:val="21"/>
        </w:rPr>
        <w:t>给水排水工程构筑物结构设计规范</w:t>
      </w:r>
    </w:p>
    <w:p w:rsidR="00A61F60" w:rsidRDefault="00A14EEB">
      <w:pPr>
        <w:pStyle w:val="af9"/>
        <w:spacing w:before="50" w:after="50" w:line="360" w:lineRule="exact"/>
        <w:rPr>
          <w:rFonts w:ascii="Times New Roman"/>
          <w:szCs w:val="21"/>
        </w:rPr>
      </w:pPr>
      <w:r>
        <w:rPr>
          <w:rFonts w:ascii="Times New Roman"/>
          <w:szCs w:val="21"/>
        </w:rPr>
        <w:t xml:space="preserve">HJ 497  </w:t>
      </w:r>
      <w:r>
        <w:rPr>
          <w:rFonts w:ascii="Times New Roman"/>
          <w:szCs w:val="21"/>
        </w:rPr>
        <w:t>畜禽养殖业污染治理工程技术规范</w:t>
      </w:r>
      <w:bookmarkEnd w:id="45"/>
      <w:bookmarkEnd w:id="46"/>
      <w:bookmarkEnd w:id="47"/>
      <w:bookmarkEnd w:id="48"/>
      <w:bookmarkEnd w:id="49"/>
      <w:bookmarkEnd w:id="50"/>
    </w:p>
    <w:p w:rsidR="00A61F60" w:rsidRDefault="00A14EEB">
      <w:pPr>
        <w:pStyle w:val="af9"/>
        <w:spacing w:before="50" w:after="50" w:line="360" w:lineRule="exact"/>
        <w:rPr>
          <w:rFonts w:ascii="Times New Roman"/>
          <w:szCs w:val="21"/>
        </w:rPr>
      </w:pPr>
      <w:bookmarkStart w:id="51" w:name="_Toc68960835"/>
      <w:bookmarkStart w:id="52" w:name="_Toc90626306"/>
      <w:bookmarkStart w:id="53" w:name="_Toc71471400"/>
      <w:bookmarkStart w:id="54" w:name="_Toc89872062"/>
      <w:bookmarkStart w:id="55" w:name="_Toc89870584"/>
      <w:bookmarkStart w:id="56" w:name="_Toc89872113"/>
      <w:r>
        <w:rPr>
          <w:rFonts w:ascii="Times New Roman"/>
          <w:szCs w:val="21"/>
        </w:rPr>
        <w:t xml:space="preserve">NY/T 525  </w:t>
      </w:r>
      <w:r>
        <w:rPr>
          <w:rFonts w:ascii="Times New Roman"/>
          <w:szCs w:val="21"/>
        </w:rPr>
        <w:t>有机肥料</w:t>
      </w:r>
      <w:bookmarkEnd w:id="51"/>
      <w:bookmarkEnd w:id="52"/>
      <w:bookmarkEnd w:id="53"/>
      <w:bookmarkEnd w:id="54"/>
      <w:bookmarkEnd w:id="55"/>
      <w:bookmarkEnd w:id="56"/>
    </w:p>
    <w:p w:rsidR="00A61F60" w:rsidRDefault="00A14EEB">
      <w:pPr>
        <w:pStyle w:val="af9"/>
        <w:spacing w:before="50" w:after="50" w:line="360" w:lineRule="exact"/>
        <w:rPr>
          <w:rFonts w:ascii="Times New Roman"/>
          <w:szCs w:val="21"/>
        </w:rPr>
      </w:pPr>
      <w:r>
        <w:rPr>
          <w:rFonts w:ascii="Times New Roman"/>
          <w:szCs w:val="21"/>
        </w:rPr>
        <w:t>NY/T 682</w:t>
      </w:r>
      <w:r>
        <w:rPr>
          <w:rFonts w:ascii="Times New Roman" w:hint="eastAsia"/>
          <w:szCs w:val="21"/>
        </w:rPr>
        <w:t xml:space="preserve">  </w:t>
      </w:r>
      <w:r>
        <w:rPr>
          <w:rFonts w:ascii="Times New Roman"/>
          <w:szCs w:val="21"/>
        </w:rPr>
        <w:t>畜禽场场地设计技术规范</w:t>
      </w:r>
    </w:p>
    <w:p w:rsidR="00A61F60" w:rsidRDefault="00A14EEB">
      <w:pPr>
        <w:pStyle w:val="af9"/>
        <w:spacing w:before="50" w:after="50" w:line="360" w:lineRule="exact"/>
        <w:rPr>
          <w:rFonts w:ascii="Times New Roman"/>
          <w:szCs w:val="21"/>
        </w:rPr>
      </w:pPr>
      <w:r>
        <w:rPr>
          <w:rFonts w:ascii="Times New Roman"/>
          <w:szCs w:val="21"/>
        </w:rPr>
        <w:t xml:space="preserve">NY/T 2169  </w:t>
      </w:r>
      <w:r>
        <w:rPr>
          <w:rFonts w:ascii="Times New Roman"/>
          <w:szCs w:val="21"/>
        </w:rPr>
        <w:t>种羊场建设标准</w:t>
      </w:r>
    </w:p>
    <w:p w:rsidR="00A61F60" w:rsidRDefault="00A14EEB">
      <w:pPr>
        <w:pStyle w:val="af9"/>
        <w:spacing w:before="50" w:after="50" w:line="360" w:lineRule="exact"/>
        <w:rPr>
          <w:rFonts w:ascii="Times New Roman"/>
          <w:szCs w:val="21"/>
        </w:rPr>
      </w:pPr>
      <w:r>
        <w:rPr>
          <w:rFonts w:ascii="Times New Roman"/>
          <w:szCs w:val="21"/>
        </w:rPr>
        <w:t xml:space="preserve">NY/T 2835 </w:t>
      </w:r>
      <w:r>
        <w:rPr>
          <w:rFonts w:ascii="Times New Roman" w:hint="eastAsia"/>
          <w:szCs w:val="21"/>
        </w:rPr>
        <w:t xml:space="preserve"> </w:t>
      </w:r>
      <w:r>
        <w:rPr>
          <w:rFonts w:ascii="Times New Roman"/>
          <w:szCs w:val="21"/>
        </w:rPr>
        <w:t>奶山羊饲养管理技术规范</w:t>
      </w:r>
    </w:p>
    <w:p w:rsidR="00A61F60" w:rsidRDefault="00A14EEB">
      <w:pPr>
        <w:pStyle w:val="af9"/>
        <w:spacing w:before="50" w:after="50" w:line="360" w:lineRule="exact"/>
        <w:rPr>
          <w:rFonts w:ascii="Times New Roman"/>
          <w:szCs w:val="21"/>
        </w:rPr>
      </w:pPr>
      <w:r>
        <w:rPr>
          <w:rFonts w:ascii="Times New Roman" w:hint="eastAsia"/>
          <w:szCs w:val="21"/>
        </w:rPr>
        <w:t>NY/T 3023</w:t>
      </w:r>
      <w:r>
        <w:rPr>
          <w:rFonts w:ascii="Times New Roman" w:hint="eastAsia"/>
          <w:szCs w:val="21"/>
        </w:rPr>
        <w:t xml:space="preserve">  </w:t>
      </w:r>
      <w:r>
        <w:rPr>
          <w:rFonts w:ascii="Times New Roman" w:hint="eastAsia"/>
          <w:szCs w:val="21"/>
        </w:rPr>
        <w:t>畜禽粪污处理场建设标准</w:t>
      </w:r>
    </w:p>
    <w:p w:rsidR="00A61F60" w:rsidRDefault="00A14EEB">
      <w:pPr>
        <w:pStyle w:val="a"/>
        <w:spacing w:before="312" w:after="312"/>
        <w:rPr>
          <w:rFonts w:ascii="Times New Roman"/>
          <w:b/>
        </w:rPr>
      </w:pPr>
      <w:bookmarkStart w:id="57" w:name="_Toc115275826"/>
      <w:bookmarkStart w:id="58" w:name="_Toc8451"/>
      <w:r>
        <w:rPr>
          <w:rFonts w:ascii="Times New Roman"/>
          <w:b/>
        </w:rPr>
        <w:t>术语和定义</w:t>
      </w:r>
      <w:bookmarkEnd w:id="57"/>
      <w:bookmarkEnd w:id="58"/>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t xml:space="preserve">3.1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hint="eastAsia"/>
        </w:rPr>
        <w:t>奶山羊</w:t>
      </w:r>
      <w:r>
        <w:rPr>
          <w:rFonts w:ascii="黑体" w:eastAsia="黑体" w:cs="黑体" w:hint="eastAsia"/>
        </w:rPr>
        <w:t xml:space="preserve">  dairy goat</w:t>
      </w:r>
    </w:p>
    <w:p w:rsidR="00A61F60" w:rsidRDefault="00A14EEB" w:rsidP="001A3E43">
      <w:pPr>
        <w:pStyle w:val="afb"/>
        <w:numPr>
          <w:ilvl w:val="0"/>
          <w:numId w:val="0"/>
        </w:numPr>
        <w:spacing w:beforeLines="50" w:afterLines="50" w:line="360" w:lineRule="exact"/>
        <w:rPr>
          <w:rFonts w:hAnsi="宋体" w:cs="宋体"/>
        </w:rPr>
      </w:pPr>
      <w:r>
        <w:rPr>
          <w:rFonts w:hAnsi="宋体" w:cs="宋体" w:hint="eastAsia"/>
        </w:rPr>
        <w:t>以生产羊奶为主要经济用途的山羊。</w:t>
      </w:r>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lastRenderedPageBreak/>
        <w:t>3.</w:t>
      </w:r>
      <w:r>
        <w:rPr>
          <w:rFonts w:ascii="黑体" w:eastAsia="黑体" w:cs="黑体"/>
        </w:rPr>
        <w:t>2</w:t>
      </w:r>
      <w:r>
        <w:rPr>
          <w:rFonts w:ascii="黑体" w:eastAsia="黑体" w:cs="黑体" w:hint="eastAsia"/>
        </w:rPr>
        <w:t xml:space="preserve">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rPr>
        <w:t>成</w:t>
      </w:r>
      <w:r>
        <w:rPr>
          <w:rFonts w:ascii="黑体" w:eastAsia="黑体" w:cs="黑体" w:hint="eastAsia"/>
        </w:rPr>
        <w:t>年</w:t>
      </w:r>
      <w:r>
        <w:rPr>
          <w:rFonts w:ascii="黑体" w:eastAsia="黑体" w:cs="黑体"/>
        </w:rPr>
        <w:t>母羊</w:t>
      </w:r>
      <w:r>
        <w:rPr>
          <w:rFonts w:ascii="黑体" w:eastAsia="黑体" w:cs="黑体" w:hint="eastAsia"/>
        </w:rPr>
        <w:t xml:space="preserve"> </w:t>
      </w:r>
      <w:r>
        <w:rPr>
          <w:rFonts w:ascii="黑体" w:eastAsia="黑体" w:cs="黑体"/>
        </w:rPr>
        <w:t xml:space="preserve">adult </w:t>
      </w:r>
      <w:r>
        <w:rPr>
          <w:rFonts w:ascii="黑体" w:eastAsia="黑体" w:cs="黑体" w:hint="eastAsia"/>
        </w:rPr>
        <w:t>doe</w:t>
      </w:r>
    </w:p>
    <w:p w:rsidR="00A61F60" w:rsidRDefault="00A14EEB" w:rsidP="001A3E43">
      <w:pPr>
        <w:pStyle w:val="afb"/>
        <w:numPr>
          <w:ilvl w:val="0"/>
          <w:numId w:val="0"/>
        </w:numPr>
        <w:spacing w:beforeLines="50" w:afterLines="50" w:line="360" w:lineRule="exact"/>
        <w:ind w:firstLineChars="200" w:firstLine="420"/>
        <w:rPr>
          <w:rFonts w:hAnsi="宋体" w:cs="宋体"/>
        </w:rPr>
      </w:pPr>
      <w:r>
        <w:rPr>
          <w:rFonts w:hAnsi="宋体" w:cs="宋体" w:hint="eastAsia"/>
        </w:rPr>
        <w:t>初次分娩后，</w:t>
      </w:r>
      <w:r>
        <w:rPr>
          <w:rFonts w:hAnsi="宋体" w:cs="宋体" w:hint="eastAsia"/>
        </w:rPr>
        <w:t>处于泌乳期或干奶期的母羊。</w:t>
      </w:r>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t>3.</w:t>
      </w:r>
      <w:r>
        <w:rPr>
          <w:rFonts w:ascii="黑体" w:eastAsia="黑体" w:cs="黑体"/>
        </w:rPr>
        <w:t>3</w:t>
      </w:r>
      <w:r>
        <w:rPr>
          <w:rFonts w:ascii="黑体" w:eastAsia="黑体" w:cs="黑体" w:hint="eastAsia"/>
        </w:rPr>
        <w:t xml:space="preserve">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hint="eastAsia"/>
        </w:rPr>
        <w:t>初胎妊娠母羊</w:t>
      </w:r>
      <w:r>
        <w:rPr>
          <w:rFonts w:ascii="黑体" w:eastAsia="黑体" w:cs="黑体" w:hint="eastAsia"/>
        </w:rPr>
        <w:t xml:space="preserve">  </w:t>
      </w:r>
      <w:proofErr w:type="spellStart"/>
      <w:r>
        <w:rPr>
          <w:rFonts w:ascii="黑体" w:eastAsia="黑体" w:cs="黑体"/>
        </w:rPr>
        <w:t>primigravid</w:t>
      </w:r>
      <w:proofErr w:type="spellEnd"/>
      <w:r>
        <w:rPr>
          <w:rFonts w:ascii="黑体" w:eastAsia="黑体" w:cs="黑体"/>
        </w:rPr>
        <w:t xml:space="preserve"> </w:t>
      </w:r>
      <w:r>
        <w:rPr>
          <w:rFonts w:ascii="黑体" w:eastAsia="黑体" w:cs="黑体" w:hint="eastAsia"/>
        </w:rPr>
        <w:t>doe</w:t>
      </w:r>
    </w:p>
    <w:p w:rsidR="00A61F60" w:rsidRDefault="00A14EEB" w:rsidP="001A3E43">
      <w:pPr>
        <w:pStyle w:val="afb"/>
        <w:numPr>
          <w:ilvl w:val="0"/>
          <w:numId w:val="0"/>
        </w:numPr>
        <w:spacing w:beforeLines="50" w:afterLines="50" w:line="360" w:lineRule="exact"/>
        <w:ind w:firstLineChars="200" w:firstLine="420"/>
        <w:rPr>
          <w:rFonts w:hAnsi="宋体" w:cs="宋体"/>
        </w:rPr>
      </w:pPr>
      <w:r>
        <w:rPr>
          <w:rFonts w:hAnsi="宋体" w:cs="宋体" w:hint="eastAsia"/>
        </w:rPr>
        <w:t>从初次</w:t>
      </w:r>
      <w:r>
        <w:rPr>
          <w:rFonts w:hAnsi="宋体" w:cs="宋体"/>
        </w:rPr>
        <w:t>配种</w:t>
      </w:r>
      <w:r>
        <w:rPr>
          <w:rFonts w:hAnsi="宋体" w:cs="宋体" w:hint="eastAsia"/>
        </w:rPr>
        <w:t>到分娩</w:t>
      </w:r>
      <w:r>
        <w:rPr>
          <w:rFonts w:hAnsi="宋体" w:cs="宋体"/>
        </w:rPr>
        <w:t>的母羊</w:t>
      </w:r>
      <w:r>
        <w:rPr>
          <w:rFonts w:hAnsi="宋体" w:cs="宋体" w:hint="eastAsia"/>
        </w:rPr>
        <w:t>。</w:t>
      </w:r>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t>3.</w:t>
      </w:r>
      <w:r>
        <w:rPr>
          <w:rFonts w:ascii="黑体" w:eastAsia="黑体" w:cs="黑体"/>
        </w:rPr>
        <w:t>4</w:t>
      </w:r>
      <w:r>
        <w:rPr>
          <w:rFonts w:ascii="黑体" w:eastAsia="黑体" w:cs="黑体" w:hint="eastAsia"/>
        </w:rPr>
        <w:t xml:space="preserve">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hint="eastAsia"/>
        </w:rPr>
        <w:t>育成羊</w:t>
      </w:r>
      <w:r>
        <w:rPr>
          <w:rFonts w:ascii="黑体" w:eastAsia="黑体" w:cs="黑体" w:hint="eastAsia"/>
        </w:rPr>
        <w:t xml:space="preserve">  </w:t>
      </w:r>
      <w:r>
        <w:rPr>
          <w:rFonts w:ascii="黑体" w:eastAsia="黑体" w:cs="黑体"/>
        </w:rPr>
        <w:t>growing goat</w:t>
      </w:r>
    </w:p>
    <w:p w:rsidR="00A61F60" w:rsidRDefault="00A14EEB" w:rsidP="001A3E43">
      <w:pPr>
        <w:pStyle w:val="afb"/>
        <w:numPr>
          <w:ilvl w:val="0"/>
          <w:numId w:val="0"/>
        </w:numPr>
        <w:spacing w:beforeLines="50" w:afterLines="50" w:line="360" w:lineRule="exact"/>
        <w:ind w:firstLineChars="200" w:firstLine="420"/>
        <w:rPr>
          <w:rFonts w:hAnsi="宋体" w:cs="宋体"/>
        </w:rPr>
      </w:pPr>
      <w:r>
        <w:rPr>
          <w:rFonts w:hAnsi="宋体" w:cs="宋体" w:hint="eastAsia"/>
        </w:rPr>
        <w:t>从断奶到初次配种前</w:t>
      </w:r>
      <w:r>
        <w:rPr>
          <w:rFonts w:hAnsi="宋体" w:cs="宋体"/>
        </w:rPr>
        <w:t>的</w:t>
      </w:r>
      <w:r>
        <w:rPr>
          <w:rFonts w:hAnsi="宋体" w:cs="宋体" w:hint="eastAsia"/>
        </w:rPr>
        <w:t>公</w:t>
      </w:r>
      <w:r>
        <w:rPr>
          <w:rFonts w:hAnsi="宋体" w:cs="宋体"/>
        </w:rPr>
        <w:t>羊</w:t>
      </w:r>
      <w:r>
        <w:rPr>
          <w:rFonts w:hAnsi="宋体" w:cs="宋体" w:hint="eastAsia"/>
        </w:rPr>
        <w:t>和母羊</w:t>
      </w:r>
      <w:r>
        <w:rPr>
          <w:rFonts w:hAnsi="宋体" w:cs="宋体" w:hint="eastAsia"/>
        </w:rPr>
        <w:t>。</w:t>
      </w:r>
      <w:r>
        <w:rPr>
          <w:rFonts w:hAnsi="宋体" w:cs="宋体" w:hint="eastAsia"/>
        </w:rPr>
        <w:t xml:space="preserve"> </w:t>
      </w:r>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t>3.</w:t>
      </w:r>
      <w:r>
        <w:rPr>
          <w:rFonts w:ascii="黑体" w:eastAsia="黑体" w:cs="黑体"/>
        </w:rPr>
        <w:t>5</w:t>
      </w:r>
      <w:r>
        <w:rPr>
          <w:rFonts w:ascii="黑体" w:eastAsia="黑体" w:cs="黑体" w:hint="eastAsia"/>
        </w:rPr>
        <w:t xml:space="preserve">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hint="eastAsia"/>
        </w:rPr>
        <w:t>羔羊</w:t>
      </w:r>
      <w:r>
        <w:rPr>
          <w:rFonts w:ascii="黑体" w:eastAsia="黑体" w:cs="黑体" w:hint="eastAsia"/>
        </w:rPr>
        <w:t xml:space="preserve">  </w:t>
      </w:r>
      <w:r>
        <w:rPr>
          <w:rFonts w:ascii="黑体" w:eastAsia="黑体" w:cs="黑体"/>
        </w:rPr>
        <w:t>kid</w:t>
      </w:r>
    </w:p>
    <w:p w:rsidR="00A61F60" w:rsidRDefault="00A14EEB" w:rsidP="001A3E43">
      <w:pPr>
        <w:pStyle w:val="afb"/>
        <w:numPr>
          <w:ilvl w:val="0"/>
          <w:numId w:val="0"/>
        </w:numPr>
        <w:spacing w:beforeLines="50" w:afterLines="50" w:line="360" w:lineRule="exact"/>
        <w:rPr>
          <w:rFonts w:hAnsi="宋体" w:cs="宋体"/>
        </w:rPr>
      </w:pPr>
      <w:r>
        <w:rPr>
          <w:rFonts w:hAnsi="宋体" w:cs="宋体" w:hint="eastAsia"/>
        </w:rPr>
        <w:t>从出生到断奶的羊。</w:t>
      </w:r>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t>3.</w:t>
      </w:r>
      <w:r>
        <w:rPr>
          <w:rFonts w:ascii="黑体" w:eastAsia="黑体" w:cs="黑体"/>
        </w:rPr>
        <w:t>6</w:t>
      </w:r>
      <w:r>
        <w:rPr>
          <w:rFonts w:ascii="黑体" w:eastAsia="黑体" w:cs="黑体" w:hint="eastAsia"/>
        </w:rPr>
        <w:t xml:space="preserve">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hint="eastAsia"/>
        </w:rPr>
        <w:t>全混合日粮</w:t>
      </w:r>
      <w:r>
        <w:rPr>
          <w:rFonts w:ascii="黑体" w:eastAsia="黑体" w:cs="黑体" w:hint="eastAsia"/>
        </w:rPr>
        <w:t xml:space="preserve">  total mixed ration, TMR</w:t>
      </w:r>
    </w:p>
    <w:p w:rsidR="00A61F60" w:rsidRDefault="00A14EEB" w:rsidP="001A3E43">
      <w:pPr>
        <w:pStyle w:val="afb"/>
        <w:numPr>
          <w:ilvl w:val="0"/>
          <w:numId w:val="0"/>
        </w:numPr>
        <w:spacing w:beforeLines="50" w:afterLines="50" w:line="360" w:lineRule="exact"/>
        <w:ind w:firstLineChars="200" w:firstLine="420"/>
        <w:rPr>
          <w:rFonts w:hAnsi="宋体" w:cs="宋体"/>
        </w:rPr>
      </w:pPr>
      <w:r>
        <w:rPr>
          <w:rFonts w:hAnsi="宋体" w:cs="宋体" w:hint="eastAsia"/>
        </w:rPr>
        <w:t>根据奶山羊不同生理阶段的营养需要，将粗料、精料、矿物质、维生素和其它添加剂按一定比例充分混合，经过饲料搅拌</w:t>
      </w:r>
      <w:r>
        <w:rPr>
          <w:rFonts w:hAnsi="宋体" w:cs="宋体" w:hint="eastAsia"/>
        </w:rPr>
        <w:t>设备</w:t>
      </w:r>
      <w:r>
        <w:rPr>
          <w:rFonts w:hAnsi="宋体" w:cs="宋体" w:hint="eastAsia"/>
        </w:rPr>
        <w:t>充分混合后的营养相对均衡的</w:t>
      </w:r>
      <w:r>
        <w:rPr>
          <w:rFonts w:hAnsi="宋体" w:cs="宋体" w:hint="eastAsia"/>
        </w:rPr>
        <w:t>全价</w:t>
      </w:r>
      <w:r>
        <w:rPr>
          <w:rFonts w:hAnsi="宋体" w:cs="宋体" w:hint="eastAsia"/>
        </w:rPr>
        <w:t>饲料。</w:t>
      </w:r>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t>3.</w:t>
      </w:r>
      <w:r>
        <w:rPr>
          <w:rFonts w:ascii="黑体" w:eastAsia="黑体" w:cs="黑体"/>
        </w:rPr>
        <w:t>7</w:t>
      </w:r>
      <w:r>
        <w:rPr>
          <w:rFonts w:ascii="黑体" w:eastAsia="黑体" w:cs="黑体" w:hint="eastAsia"/>
        </w:rPr>
        <w:t xml:space="preserve">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hint="eastAsia"/>
        </w:rPr>
        <w:t>挤奶厅</w:t>
      </w:r>
      <w:r>
        <w:rPr>
          <w:rFonts w:ascii="黑体" w:eastAsia="黑体" w:cs="黑体" w:hint="eastAsia"/>
        </w:rPr>
        <w:t xml:space="preserve">  milking parlor</w:t>
      </w:r>
    </w:p>
    <w:p w:rsidR="00A61F60" w:rsidRDefault="00A14EEB" w:rsidP="001A3E43">
      <w:pPr>
        <w:pStyle w:val="afb"/>
        <w:numPr>
          <w:ilvl w:val="0"/>
          <w:numId w:val="0"/>
        </w:numPr>
        <w:spacing w:beforeLines="50" w:afterLines="50" w:line="360" w:lineRule="exact"/>
        <w:ind w:firstLineChars="200" w:firstLine="420"/>
        <w:rPr>
          <w:rFonts w:hAnsi="宋体" w:cs="宋体"/>
        </w:rPr>
      </w:pPr>
      <w:r>
        <w:rPr>
          <w:rFonts w:hAnsi="宋体" w:cs="宋体" w:hint="eastAsia"/>
        </w:rPr>
        <w:t>用于</w:t>
      </w:r>
      <w:r>
        <w:rPr>
          <w:rFonts w:hAnsi="宋体" w:cs="宋体" w:hint="eastAsia"/>
        </w:rPr>
        <w:t>奶山羊集中挤奶和生鲜乳初级处理的建筑物。</w:t>
      </w:r>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t>3.</w:t>
      </w:r>
      <w:r>
        <w:rPr>
          <w:rFonts w:ascii="黑体" w:eastAsia="黑体" w:cs="黑体"/>
        </w:rPr>
        <w:t>8</w:t>
      </w:r>
      <w:r>
        <w:rPr>
          <w:rFonts w:ascii="黑体" w:eastAsia="黑体" w:cs="黑体" w:hint="eastAsia"/>
        </w:rPr>
        <w:t xml:space="preserve">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hint="eastAsia"/>
        </w:rPr>
        <w:t>净道</w:t>
      </w:r>
      <w:r>
        <w:rPr>
          <w:rFonts w:ascii="黑体" w:eastAsia="黑体" w:cs="黑体" w:hint="eastAsia"/>
        </w:rPr>
        <w:t xml:space="preserve">  unpolluted road</w:t>
      </w:r>
    </w:p>
    <w:p w:rsidR="00A61F60" w:rsidRDefault="00A14EEB" w:rsidP="001A3E43">
      <w:pPr>
        <w:pStyle w:val="afb"/>
        <w:numPr>
          <w:ilvl w:val="0"/>
          <w:numId w:val="0"/>
        </w:numPr>
        <w:spacing w:beforeLines="50" w:afterLines="50" w:line="360" w:lineRule="exact"/>
        <w:ind w:firstLineChars="200" w:firstLine="420"/>
        <w:rPr>
          <w:rFonts w:hAnsi="宋体" w:cs="宋体"/>
        </w:rPr>
      </w:pPr>
      <w:r>
        <w:rPr>
          <w:rFonts w:hAnsi="宋体" w:cs="宋体" w:hint="eastAsia"/>
        </w:rPr>
        <w:t>养殖场内用于羊群周转、</w:t>
      </w:r>
      <w:r>
        <w:rPr>
          <w:rFonts w:hAnsi="宋体" w:cs="宋体" w:hint="eastAsia"/>
        </w:rPr>
        <w:t>人员</w:t>
      </w:r>
      <w:r>
        <w:rPr>
          <w:rFonts w:hAnsi="宋体" w:cs="宋体" w:hint="eastAsia"/>
        </w:rPr>
        <w:t>行走、场内运送饲料及其他</w:t>
      </w:r>
      <w:r>
        <w:rPr>
          <w:rFonts w:hAnsi="宋体" w:cs="宋体" w:hint="eastAsia"/>
        </w:rPr>
        <w:t>洁净</w:t>
      </w:r>
      <w:r>
        <w:rPr>
          <w:rFonts w:hAnsi="宋体" w:cs="宋体" w:hint="eastAsia"/>
        </w:rPr>
        <w:t>生产资料出入的</w:t>
      </w:r>
      <w:r>
        <w:rPr>
          <w:rFonts w:hAnsi="宋体" w:cs="宋体" w:hint="eastAsia"/>
        </w:rPr>
        <w:t>专用</w:t>
      </w:r>
      <w:r>
        <w:rPr>
          <w:rFonts w:hAnsi="宋体" w:cs="宋体" w:hint="eastAsia"/>
        </w:rPr>
        <w:t>道路。</w:t>
      </w:r>
    </w:p>
    <w:p w:rsidR="00A61F60" w:rsidRDefault="00A14EEB" w:rsidP="001A3E43">
      <w:pPr>
        <w:pStyle w:val="afb"/>
        <w:numPr>
          <w:ilvl w:val="0"/>
          <w:numId w:val="0"/>
        </w:numPr>
        <w:spacing w:beforeLines="50" w:afterLines="50" w:line="360" w:lineRule="exact"/>
        <w:rPr>
          <w:rFonts w:ascii="黑体" w:eastAsia="黑体" w:cs="黑体"/>
        </w:rPr>
      </w:pPr>
      <w:r>
        <w:rPr>
          <w:rFonts w:ascii="黑体" w:eastAsia="黑体" w:cs="黑体" w:hint="eastAsia"/>
        </w:rPr>
        <w:t>3.</w:t>
      </w:r>
      <w:r>
        <w:rPr>
          <w:rFonts w:ascii="黑体" w:eastAsia="黑体" w:cs="黑体"/>
        </w:rPr>
        <w:t>9</w:t>
      </w:r>
      <w:r>
        <w:rPr>
          <w:rFonts w:ascii="黑体" w:eastAsia="黑体" w:cs="黑体" w:hint="eastAsia"/>
        </w:rPr>
        <w:t xml:space="preserve"> </w:t>
      </w:r>
    </w:p>
    <w:p w:rsidR="00A61F60" w:rsidRDefault="00A14EEB" w:rsidP="001A3E43">
      <w:pPr>
        <w:pStyle w:val="afb"/>
        <w:numPr>
          <w:ilvl w:val="0"/>
          <w:numId w:val="0"/>
        </w:numPr>
        <w:spacing w:beforeLines="50" w:afterLines="50" w:line="360" w:lineRule="exact"/>
        <w:ind w:firstLineChars="200" w:firstLine="420"/>
        <w:rPr>
          <w:rFonts w:ascii="黑体" w:eastAsia="黑体" w:cs="黑体"/>
        </w:rPr>
      </w:pPr>
      <w:r>
        <w:rPr>
          <w:rFonts w:ascii="黑体" w:eastAsia="黑体" w:cs="黑体" w:hint="eastAsia"/>
        </w:rPr>
        <w:t>污道</w:t>
      </w:r>
      <w:r>
        <w:rPr>
          <w:rFonts w:ascii="黑体" w:eastAsia="黑体" w:cs="黑体" w:hint="eastAsia"/>
        </w:rPr>
        <w:t xml:space="preserve">  polluted road</w:t>
      </w:r>
    </w:p>
    <w:p w:rsidR="00A61F60" w:rsidRDefault="00A14EEB" w:rsidP="001A3E43">
      <w:pPr>
        <w:pStyle w:val="afb"/>
        <w:numPr>
          <w:ilvl w:val="0"/>
          <w:numId w:val="0"/>
        </w:numPr>
        <w:spacing w:beforeLines="50" w:afterLines="50" w:line="360" w:lineRule="exact"/>
        <w:ind w:firstLineChars="200" w:firstLine="420"/>
        <w:rPr>
          <w:rFonts w:hAnsi="宋体" w:cs="宋体"/>
        </w:rPr>
      </w:pPr>
      <w:r>
        <w:rPr>
          <w:rFonts w:hAnsi="宋体" w:cs="宋体" w:hint="eastAsia"/>
        </w:rPr>
        <w:t>养殖场内用于羊只排泄物及病、死羊只</w:t>
      </w:r>
      <w:r>
        <w:rPr>
          <w:rFonts w:hAnsi="宋体" w:cs="宋体" w:hint="eastAsia"/>
        </w:rPr>
        <w:t>等可能对场区产生污染的物品</w:t>
      </w:r>
      <w:r>
        <w:rPr>
          <w:rFonts w:hAnsi="宋体" w:cs="宋体" w:hint="eastAsia"/>
        </w:rPr>
        <w:t>出入的专用</w:t>
      </w:r>
      <w:r>
        <w:rPr>
          <w:rFonts w:hAnsi="宋体" w:cs="宋体" w:hint="eastAsia"/>
        </w:rPr>
        <w:t>道路。</w:t>
      </w:r>
    </w:p>
    <w:p w:rsidR="00A61F60" w:rsidRDefault="00A14EEB">
      <w:pPr>
        <w:pStyle w:val="a"/>
        <w:spacing w:before="312" w:after="312"/>
        <w:rPr>
          <w:rFonts w:ascii="Times New Roman"/>
          <w:b/>
        </w:rPr>
      </w:pPr>
      <w:r>
        <w:rPr>
          <w:rFonts w:ascii="Times New Roman" w:hint="eastAsia"/>
          <w:b/>
        </w:rPr>
        <w:t>通用要求</w:t>
      </w:r>
    </w:p>
    <w:p w:rsidR="00A61F60" w:rsidRDefault="00A14EEB">
      <w:pPr>
        <w:pStyle w:val="a0"/>
        <w:spacing w:before="156" w:after="156"/>
        <w:ind w:left="210"/>
        <w:rPr>
          <w:rFonts w:ascii="Times New Roman"/>
        </w:rPr>
      </w:pPr>
      <w:r>
        <w:rPr>
          <w:rFonts w:ascii="Times New Roman" w:hint="eastAsia"/>
        </w:rPr>
        <w:lastRenderedPageBreak/>
        <w:t>项目建设单位和相关管理部门应</w:t>
      </w:r>
      <w:r>
        <w:rPr>
          <w:rFonts w:ascii="Times New Roman" w:hint="eastAsia"/>
        </w:rPr>
        <w:t>统筹规划，与当地畜牧业发展规划、防疫体系建设规划、城乡发展规划等相协调</w:t>
      </w:r>
      <w:r>
        <w:rPr>
          <w:rFonts w:ascii="Times New Roman" w:hint="eastAsia"/>
        </w:rPr>
        <w:t>，</w:t>
      </w:r>
      <w:r>
        <w:rPr>
          <w:rFonts w:ascii="Times New Roman" w:hint="eastAsia"/>
        </w:rPr>
        <w:t>根据当地畜牧业发展现状、市场定位及技术经济条件，确保奶山羊场的建设和使用安全可靠、技术先进、经济合理、使用方便和管理规范。</w:t>
      </w:r>
    </w:p>
    <w:p w:rsidR="00A61F60" w:rsidRDefault="00A14EEB">
      <w:pPr>
        <w:pStyle w:val="a0"/>
        <w:spacing w:before="156" w:after="156"/>
        <w:ind w:left="210"/>
        <w:rPr>
          <w:rFonts w:ascii="Times New Roman"/>
        </w:rPr>
      </w:pPr>
      <w:r>
        <w:rPr>
          <w:rFonts w:ascii="Times New Roman" w:hint="eastAsia"/>
        </w:rPr>
        <w:t>奶山羊场建设应</w:t>
      </w:r>
      <w:r>
        <w:rPr>
          <w:rFonts w:ascii="Times New Roman" w:hint="eastAsia"/>
        </w:rPr>
        <w:t>遵守国家</w:t>
      </w:r>
      <w:r>
        <w:rPr>
          <w:rFonts w:ascii="Times New Roman" w:hint="eastAsia"/>
        </w:rPr>
        <w:t>农业</w:t>
      </w:r>
      <w:r>
        <w:rPr>
          <w:rFonts w:ascii="Times New Roman" w:hint="eastAsia"/>
        </w:rPr>
        <w:t>工程建设的标准和规范，执行国家节约土地、节约用水、节约能源、保护环境和消防安全等要求</w:t>
      </w:r>
      <w:r>
        <w:rPr>
          <w:rFonts w:ascii="Times New Roman" w:hint="eastAsia"/>
        </w:rPr>
        <w:t>和</w:t>
      </w:r>
      <w:r>
        <w:rPr>
          <w:rFonts w:ascii="Times New Roman" w:hint="eastAsia"/>
        </w:rPr>
        <w:t>有关规定。</w:t>
      </w:r>
    </w:p>
    <w:p w:rsidR="00A61F60" w:rsidRDefault="00A14EEB">
      <w:pPr>
        <w:pStyle w:val="a0"/>
        <w:spacing w:before="156" w:after="156"/>
        <w:ind w:left="210"/>
        <w:rPr>
          <w:rFonts w:ascii="Times New Roman"/>
        </w:rPr>
      </w:pPr>
      <w:r>
        <w:rPr>
          <w:rFonts w:ascii="Times New Roman" w:hint="eastAsia"/>
        </w:rPr>
        <w:t>项目建设单位应</w:t>
      </w:r>
      <w:r>
        <w:rPr>
          <w:rFonts w:ascii="Times New Roman" w:hint="eastAsia"/>
        </w:rPr>
        <w:t>合理确定项目选址、建设内容、建设规模和设施装备水平，编制项目可行性研究报告和必要论证，为项目投资决策提供依据。</w:t>
      </w:r>
    </w:p>
    <w:p w:rsidR="00A61F60" w:rsidRDefault="00A14EEB">
      <w:pPr>
        <w:pStyle w:val="a"/>
        <w:spacing w:before="312" w:after="312"/>
        <w:rPr>
          <w:rFonts w:ascii="Times New Roman"/>
          <w:b/>
        </w:rPr>
      </w:pPr>
      <w:bookmarkStart w:id="59" w:name="_Toc19658"/>
      <w:bookmarkStart w:id="60" w:name="_Toc115275828"/>
      <w:r>
        <w:rPr>
          <w:rFonts w:ascii="Times New Roman" w:hint="eastAsia"/>
          <w:b/>
        </w:rPr>
        <w:t>建设规模与项目构成</w:t>
      </w:r>
      <w:bookmarkEnd w:id="59"/>
      <w:bookmarkEnd w:id="60"/>
    </w:p>
    <w:p w:rsidR="00A61F60" w:rsidRDefault="00A14EEB">
      <w:pPr>
        <w:pStyle w:val="2"/>
        <w:spacing w:before="120" w:line="300" w:lineRule="auto"/>
        <w:rPr>
          <w:rFonts w:ascii="黑体" w:eastAsia="黑体"/>
          <w:b w:val="0"/>
          <w:bCs w:val="0"/>
          <w:sz w:val="21"/>
          <w:szCs w:val="21"/>
        </w:rPr>
      </w:pPr>
      <w:bookmarkStart w:id="61" w:name="_Toc115275829"/>
      <w:bookmarkStart w:id="62" w:name="_Toc115275764"/>
      <w:bookmarkStart w:id="63" w:name="_Toc52998944"/>
      <w:bookmarkStart w:id="64" w:name="_Toc13009"/>
      <w:bookmarkStart w:id="65" w:name="_Toc89870402"/>
      <w:r>
        <w:rPr>
          <w:rFonts w:ascii="黑体" w:eastAsia="黑体" w:hint="eastAsia"/>
          <w:b w:val="0"/>
          <w:bCs w:val="0"/>
          <w:sz w:val="21"/>
          <w:szCs w:val="21"/>
        </w:rPr>
        <w:t xml:space="preserve">5.1  </w:t>
      </w:r>
      <w:r>
        <w:rPr>
          <w:rFonts w:ascii="黑体" w:eastAsia="黑体" w:hint="eastAsia"/>
          <w:b w:val="0"/>
          <w:bCs w:val="0"/>
          <w:sz w:val="21"/>
          <w:szCs w:val="21"/>
        </w:rPr>
        <w:t>建设规模</w:t>
      </w:r>
      <w:bookmarkEnd w:id="61"/>
      <w:bookmarkEnd w:id="62"/>
      <w:bookmarkEnd w:id="63"/>
      <w:bookmarkEnd w:id="64"/>
      <w:bookmarkEnd w:id="65"/>
    </w:p>
    <w:p w:rsidR="00A61F60" w:rsidRDefault="00A14EEB">
      <w:pPr>
        <w:pStyle w:val="af9"/>
        <w:spacing w:before="50" w:after="50" w:line="360" w:lineRule="exact"/>
        <w:rPr>
          <w:rFonts w:ascii="Times New Roman"/>
        </w:rPr>
      </w:pPr>
      <w:r>
        <w:rPr>
          <w:rFonts w:ascii="Times New Roman" w:hint="eastAsia"/>
        </w:rPr>
        <w:t>奶山羊</w:t>
      </w:r>
      <w:r>
        <w:rPr>
          <w:rFonts w:ascii="Times New Roman"/>
        </w:rPr>
        <w:t>场</w:t>
      </w:r>
      <w:r>
        <w:rPr>
          <w:rFonts w:ascii="Times New Roman" w:hint="eastAsia"/>
        </w:rPr>
        <w:t>的建设规模，根据奶山羊场成母羊存栏量确定，规模等级参考表</w:t>
      </w:r>
      <w:r>
        <w:rPr>
          <w:rFonts w:ascii="Times New Roman" w:hint="eastAsia"/>
        </w:rPr>
        <w:t>1</w:t>
      </w:r>
      <w:r>
        <w:rPr>
          <w:rFonts w:ascii="Times New Roman" w:hint="eastAsia"/>
        </w:rPr>
        <w:t>的规定。</w:t>
      </w:r>
    </w:p>
    <w:p w:rsidR="00A61F60" w:rsidRDefault="00A14EEB">
      <w:pPr>
        <w:spacing w:before="120" w:line="300" w:lineRule="auto"/>
        <w:jc w:val="center"/>
        <w:rPr>
          <w:b/>
        </w:rPr>
      </w:pPr>
      <w:r>
        <w:rPr>
          <w:rFonts w:hint="eastAsia"/>
          <w:b/>
        </w:rPr>
        <w:t>表</w:t>
      </w:r>
      <w:r>
        <w:rPr>
          <w:rFonts w:hint="eastAsia"/>
          <w:b/>
        </w:rPr>
        <w:t>1</w:t>
      </w:r>
      <w:r>
        <w:rPr>
          <w:b/>
        </w:rPr>
        <w:t xml:space="preserve">  </w:t>
      </w:r>
      <w:r>
        <w:rPr>
          <w:rFonts w:hint="eastAsia"/>
          <w:b/>
        </w:rPr>
        <w:t>奶山羊场建设规</w:t>
      </w:r>
      <w:r>
        <w:rPr>
          <w:rFonts w:hint="eastAsia"/>
          <w:b/>
        </w:rPr>
        <w:t>模</w:t>
      </w:r>
      <w:r>
        <w:rPr>
          <w:rFonts w:hint="eastAsia"/>
          <w:b/>
        </w:rPr>
        <w:t xml:space="preserve"> </w:t>
      </w:r>
      <w:r>
        <w:rPr>
          <w:b/>
        </w:rPr>
        <w:t xml:space="preserve">          </w:t>
      </w:r>
    </w:p>
    <w:p w:rsidR="00A61F60" w:rsidRDefault="00A14EEB">
      <w:pPr>
        <w:spacing w:before="120" w:line="300" w:lineRule="auto"/>
        <w:jc w:val="right"/>
        <w:rPr>
          <w:b/>
        </w:rPr>
      </w:pPr>
      <w:r>
        <w:rPr>
          <w:rFonts w:hint="eastAsia"/>
          <w:b/>
        </w:rPr>
        <w:t>单位为只</w:t>
      </w:r>
    </w:p>
    <w:tbl>
      <w:tblPr>
        <w:tblStyle w:val="af2"/>
        <w:tblW w:w="5000" w:type="pct"/>
        <w:jc w:val="center"/>
        <w:tblLook w:val="04A0"/>
      </w:tblPr>
      <w:tblGrid>
        <w:gridCol w:w="3103"/>
        <w:gridCol w:w="1895"/>
        <w:gridCol w:w="2310"/>
        <w:gridCol w:w="2263"/>
      </w:tblGrid>
      <w:tr w:rsidR="00A61F60">
        <w:trPr>
          <w:jc w:val="center"/>
        </w:trPr>
        <w:tc>
          <w:tcPr>
            <w:tcW w:w="3103" w:type="dxa"/>
            <w:vAlign w:val="center"/>
          </w:tcPr>
          <w:p w:rsidR="00A61F60" w:rsidRDefault="00A14EEB">
            <w:pPr>
              <w:pStyle w:val="af9"/>
              <w:ind w:firstLineChars="0" w:firstLine="0"/>
              <w:jc w:val="center"/>
              <w:rPr>
                <w:rFonts w:ascii="Times New Roman"/>
                <w:sz w:val="18"/>
              </w:rPr>
            </w:pPr>
            <w:r>
              <w:rPr>
                <w:rFonts w:ascii="Times New Roman" w:hint="eastAsia"/>
                <w:sz w:val="18"/>
              </w:rPr>
              <w:t>类别</w:t>
            </w:r>
          </w:p>
        </w:tc>
        <w:tc>
          <w:tcPr>
            <w:tcW w:w="1895" w:type="dxa"/>
          </w:tcPr>
          <w:p w:rsidR="00A61F60" w:rsidRDefault="00A14EEB">
            <w:pPr>
              <w:pStyle w:val="af9"/>
              <w:ind w:firstLineChars="0" w:firstLine="0"/>
              <w:jc w:val="center"/>
              <w:rPr>
                <w:rFonts w:ascii="Times New Roman"/>
                <w:sz w:val="18"/>
              </w:rPr>
            </w:pPr>
            <w:r>
              <w:rPr>
                <w:rFonts w:hint="eastAsia"/>
              </w:rPr>
              <w:t>小型</w:t>
            </w:r>
          </w:p>
        </w:tc>
        <w:tc>
          <w:tcPr>
            <w:tcW w:w="2310" w:type="dxa"/>
          </w:tcPr>
          <w:p w:rsidR="00A61F60" w:rsidRDefault="00A14EEB">
            <w:pPr>
              <w:pStyle w:val="af9"/>
              <w:ind w:firstLineChars="0" w:firstLine="0"/>
              <w:jc w:val="center"/>
              <w:rPr>
                <w:rFonts w:ascii="Times New Roman"/>
                <w:sz w:val="18"/>
              </w:rPr>
            </w:pPr>
            <w:r>
              <w:rPr>
                <w:rFonts w:hint="eastAsia"/>
              </w:rPr>
              <w:t>中型</w:t>
            </w:r>
          </w:p>
        </w:tc>
        <w:tc>
          <w:tcPr>
            <w:tcW w:w="2263" w:type="dxa"/>
          </w:tcPr>
          <w:p w:rsidR="00A61F60" w:rsidRDefault="00A14EEB">
            <w:pPr>
              <w:pStyle w:val="af9"/>
              <w:ind w:firstLineChars="0" w:firstLine="0"/>
              <w:jc w:val="center"/>
              <w:rPr>
                <w:rFonts w:ascii="Times New Roman"/>
                <w:sz w:val="18"/>
              </w:rPr>
            </w:pPr>
            <w:r>
              <w:rPr>
                <w:rFonts w:hint="eastAsia"/>
              </w:rPr>
              <w:t>大型</w:t>
            </w:r>
          </w:p>
        </w:tc>
      </w:tr>
      <w:tr w:rsidR="00A61F60">
        <w:trPr>
          <w:jc w:val="center"/>
        </w:trPr>
        <w:tc>
          <w:tcPr>
            <w:tcW w:w="3103" w:type="dxa"/>
            <w:vAlign w:val="center"/>
          </w:tcPr>
          <w:p w:rsidR="00A61F60" w:rsidRDefault="00A14EEB">
            <w:pPr>
              <w:pStyle w:val="af9"/>
              <w:ind w:firstLineChars="0" w:firstLine="0"/>
              <w:jc w:val="center"/>
              <w:rPr>
                <w:rFonts w:ascii="Times New Roman"/>
                <w:sz w:val="18"/>
              </w:rPr>
            </w:pPr>
            <w:r>
              <w:rPr>
                <w:rFonts w:ascii="Times New Roman" w:hint="eastAsia"/>
                <w:sz w:val="18"/>
              </w:rPr>
              <w:t>成母羊存栏量</w:t>
            </w:r>
          </w:p>
        </w:tc>
        <w:tc>
          <w:tcPr>
            <w:tcW w:w="1895" w:type="dxa"/>
            <w:vAlign w:val="center"/>
          </w:tcPr>
          <w:p w:rsidR="00A61F60" w:rsidRDefault="00A14EEB">
            <w:pPr>
              <w:pStyle w:val="af9"/>
              <w:ind w:firstLineChars="0" w:firstLine="0"/>
              <w:jc w:val="center"/>
              <w:rPr>
                <w:rFonts w:ascii="Times New Roman"/>
                <w:sz w:val="18"/>
              </w:rPr>
            </w:pPr>
            <w:r>
              <w:rPr>
                <w:rFonts w:ascii="Times New Roman" w:hint="eastAsia"/>
                <w:kern w:val="2"/>
                <w:sz w:val="18"/>
                <w:szCs w:val="24"/>
              </w:rPr>
              <w:t>500</w:t>
            </w:r>
            <w:r>
              <w:rPr>
                <w:rFonts w:ascii="Times New Roman" w:hint="eastAsia"/>
                <w:kern w:val="2"/>
                <w:sz w:val="18"/>
                <w:szCs w:val="24"/>
              </w:rPr>
              <w:t>~</w:t>
            </w:r>
            <w:r>
              <w:rPr>
                <w:rFonts w:ascii="Times New Roman"/>
                <w:kern w:val="2"/>
                <w:sz w:val="18"/>
                <w:szCs w:val="24"/>
              </w:rPr>
              <w:t>1000</w:t>
            </w:r>
          </w:p>
        </w:tc>
        <w:tc>
          <w:tcPr>
            <w:tcW w:w="2310" w:type="dxa"/>
            <w:vAlign w:val="center"/>
          </w:tcPr>
          <w:p w:rsidR="00A61F60" w:rsidRDefault="00A14EEB">
            <w:pPr>
              <w:pStyle w:val="af9"/>
              <w:ind w:firstLineChars="0" w:firstLine="0"/>
              <w:jc w:val="center"/>
              <w:rPr>
                <w:rFonts w:ascii="Times New Roman"/>
                <w:kern w:val="2"/>
                <w:sz w:val="18"/>
                <w:szCs w:val="24"/>
              </w:rPr>
            </w:pPr>
            <w:r>
              <w:rPr>
                <w:rFonts w:ascii="Times New Roman"/>
                <w:kern w:val="2"/>
                <w:sz w:val="18"/>
                <w:szCs w:val="24"/>
              </w:rPr>
              <w:t>1000</w:t>
            </w:r>
            <w:r>
              <w:rPr>
                <w:rFonts w:ascii="Times New Roman" w:hint="eastAsia"/>
                <w:kern w:val="2"/>
                <w:sz w:val="18"/>
                <w:szCs w:val="24"/>
              </w:rPr>
              <w:t>~</w:t>
            </w:r>
            <w:r>
              <w:rPr>
                <w:rFonts w:ascii="Times New Roman"/>
                <w:kern w:val="2"/>
                <w:sz w:val="18"/>
                <w:szCs w:val="24"/>
              </w:rPr>
              <w:t>2000</w:t>
            </w:r>
          </w:p>
        </w:tc>
        <w:tc>
          <w:tcPr>
            <w:tcW w:w="2263" w:type="dxa"/>
            <w:vAlign w:val="center"/>
          </w:tcPr>
          <w:p w:rsidR="00A61F60" w:rsidRDefault="00A14EEB">
            <w:pPr>
              <w:pStyle w:val="af9"/>
              <w:ind w:firstLineChars="0" w:firstLine="0"/>
              <w:jc w:val="center"/>
              <w:rPr>
                <w:rFonts w:ascii="Times New Roman"/>
                <w:kern w:val="2"/>
                <w:sz w:val="18"/>
                <w:szCs w:val="24"/>
              </w:rPr>
            </w:pPr>
            <w:r>
              <w:rPr>
                <w:rFonts w:ascii="Times New Roman"/>
                <w:kern w:val="2"/>
                <w:sz w:val="18"/>
                <w:szCs w:val="24"/>
              </w:rPr>
              <w:t>Q≥2000</w:t>
            </w:r>
          </w:p>
        </w:tc>
      </w:tr>
    </w:tbl>
    <w:p w:rsidR="00A61F60" w:rsidRDefault="00A14EEB">
      <w:pPr>
        <w:pStyle w:val="2"/>
        <w:spacing w:before="120" w:line="300" w:lineRule="auto"/>
        <w:rPr>
          <w:rFonts w:ascii="黑体" w:eastAsia="黑体"/>
          <w:b w:val="0"/>
          <w:bCs w:val="0"/>
          <w:sz w:val="21"/>
          <w:szCs w:val="21"/>
        </w:rPr>
      </w:pPr>
      <w:bookmarkStart w:id="66" w:name="_Toc115275830"/>
      <w:bookmarkStart w:id="67" w:name="_Toc16019"/>
      <w:bookmarkStart w:id="68" w:name="_Toc115275765"/>
      <w:r>
        <w:rPr>
          <w:rFonts w:ascii="黑体" w:eastAsia="黑体" w:hint="eastAsia"/>
          <w:b w:val="0"/>
          <w:bCs w:val="0"/>
          <w:sz w:val="21"/>
          <w:szCs w:val="21"/>
        </w:rPr>
        <w:t>5</w:t>
      </w:r>
      <w:r>
        <w:rPr>
          <w:rFonts w:ascii="黑体" w:eastAsia="黑体"/>
          <w:b w:val="0"/>
          <w:bCs w:val="0"/>
          <w:sz w:val="21"/>
          <w:szCs w:val="21"/>
        </w:rPr>
        <w:t xml:space="preserve">.2  </w:t>
      </w:r>
      <w:r>
        <w:rPr>
          <w:rFonts w:ascii="黑体" w:eastAsia="黑体" w:hint="eastAsia"/>
          <w:b w:val="0"/>
          <w:bCs w:val="0"/>
          <w:sz w:val="21"/>
          <w:szCs w:val="21"/>
        </w:rPr>
        <w:t>项目构成</w:t>
      </w:r>
      <w:bookmarkEnd w:id="66"/>
      <w:bookmarkEnd w:id="67"/>
      <w:bookmarkEnd w:id="68"/>
    </w:p>
    <w:p w:rsidR="00A61F60" w:rsidRDefault="00A14EEB">
      <w:pPr>
        <w:pStyle w:val="af9"/>
        <w:spacing w:before="50" w:after="50" w:line="360" w:lineRule="exact"/>
        <w:rPr>
          <w:rFonts w:ascii="Times New Roman"/>
        </w:rPr>
      </w:pPr>
      <w:r>
        <w:rPr>
          <w:rFonts w:ascii="Times New Roman" w:hint="eastAsia"/>
        </w:rPr>
        <w:t>包括生产设施及辅助设施，建设内容可参考表</w:t>
      </w:r>
      <w:r>
        <w:rPr>
          <w:rFonts w:ascii="Times New Roman" w:hint="eastAsia"/>
        </w:rPr>
        <w:t>2</w:t>
      </w:r>
      <w:r>
        <w:rPr>
          <w:rFonts w:ascii="Times New Roman" w:hint="eastAsia"/>
        </w:rPr>
        <w:t>。具体工程应根据工艺设计及实际需要建设。</w:t>
      </w:r>
    </w:p>
    <w:p w:rsidR="00A61F60" w:rsidRDefault="00A14EEB">
      <w:pPr>
        <w:spacing w:before="120" w:line="300" w:lineRule="auto"/>
        <w:jc w:val="center"/>
        <w:rPr>
          <w:b/>
        </w:rPr>
      </w:pPr>
      <w:r>
        <w:rPr>
          <w:rFonts w:hint="eastAsia"/>
          <w:b/>
        </w:rPr>
        <w:t>表</w:t>
      </w:r>
      <w:r>
        <w:rPr>
          <w:rFonts w:hint="eastAsia"/>
          <w:b/>
        </w:rPr>
        <w:t xml:space="preserve">2  </w:t>
      </w:r>
      <w:r>
        <w:rPr>
          <w:rFonts w:hint="eastAsia"/>
          <w:b/>
        </w:rPr>
        <w:t>奶山羊</w:t>
      </w:r>
      <w:r>
        <w:rPr>
          <w:b/>
        </w:rPr>
        <w:t>场</w:t>
      </w:r>
      <w:r>
        <w:rPr>
          <w:rFonts w:hint="eastAsia"/>
          <w:b/>
        </w:rPr>
        <w:t>建设内容表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6"/>
        <w:gridCol w:w="4603"/>
      </w:tblGrid>
      <w:tr w:rsidR="00A61F60">
        <w:trPr>
          <w:tblHeader/>
          <w:jc w:val="center"/>
        </w:trPr>
        <w:tc>
          <w:tcPr>
            <w:tcW w:w="2594" w:type="pct"/>
            <w:tcBorders>
              <w:top w:val="single" w:sz="2" w:space="0" w:color="000000"/>
              <w:left w:val="single" w:sz="2" w:space="0" w:color="000000"/>
              <w:bottom w:val="single" w:sz="2" w:space="0" w:color="000000"/>
              <w:right w:val="single" w:sz="2" w:space="0" w:color="000000"/>
            </w:tcBorders>
            <w:vAlign w:val="center"/>
          </w:tcPr>
          <w:p w:rsidR="00A61F60" w:rsidRDefault="00A14EEB">
            <w:pPr>
              <w:autoSpaceDE w:val="0"/>
              <w:autoSpaceDN w:val="0"/>
              <w:adjustRightInd w:val="0"/>
              <w:jc w:val="center"/>
              <w:rPr>
                <w:rFonts w:ascii="宋体" w:cs="宋体"/>
                <w:b/>
                <w:kern w:val="0"/>
                <w:sz w:val="18"/>
                <w:szCs w:val="18"/>
              </w:rPr>
            </w:pPr>
            <w:r>
              <w:rPr>
                <w:rFonts w:ascii="宋体" w:cs="宋体" w:hint="eastAsia"/>
                <w:b/>
                <w:kern w:val="0"/>
                <w:sz w:val="18"/>
                <w:szCs w:val="18"/>
              </w:rPr>
              <w:t>生产设施</w:t>
            </w:r>
          </w:p>
        </w:tc>
        <w:tc>
          <w:tcPr>
            <w:tcW w:w="2405" w:type="pct"/>
            <w:tcBorders>
              <w:top w:val="single" w:sz="2" w:space="0" w:color="000000"/>
              <w:left w:val="single" w:sz="2" w:space="0" w:color="000000"/>
              <w:bottom w:val="single" w:sz="2" w:space="0" w:color="000000"/>
              <w:right w:val="single" w:sz="2" w:space="0" w:color="000000"/>
            </w:tcBorders>
            <w:vAlign w:val="center"/>
          </w:tcPr>
          <w:p w:rsidR="00A61F60" w:rsidRDefault="00A14EEB">
            <w:pPr>
              <w:autoSpaceDE w:val="0"/>
              <w:autoSpaceDN w:val="0"/>
              <w:adjustRightInd w:val="0"/>
              <w:jc w:val="center"/>
              <w:rPr>
                <w:rFonts w:ascii="宋体" w:cs="宋体"/>
                <w:b/>
                <w:kern w:val="0"/>
                <w:sz w:val="18"/>
                <w:szCs w:val="18"/>
              </w:rPr>
            </w:pPr>
            <w:r>
              <w:rPr>
                <w:rFonts w:ascii="宋体" w:cs="宋体" w:hint="eastAsia"/>
                <w:b/>
                <w:kern w:val="0"/>
                <w:sz w:val="18"/>
                <w:szCs w:val="18"/>
              </w:rPr>
              <w:t>辅助设施</w:t>
            </w:r>
          </w:p>
        </w:tc>
      </w:tr>
      <w:tr w:rsidR="00A61F60">
        <w:trPr>
          <w:tblHeader/>
          <w:jc w:val="center"/>
        </w:trPr>
        <w:tc>
          <w:tcPr>
            <w:tcW w:w="2594" w:type="pct"/>
            <w:tcBorders>
              <w:top w:val="single" w:sz="2" w:space="0" w:color="000000"/>
              <w:left w:val="single" w:sz="2" w:space="0" w:color="000000"/>
              <w:bottom w:val="single" w:sz="2" w:space="0" w:color="000000"/>
              <w:right w:val="single" w:sz="2" w:space="0" w:color="000000"/>
            </w:tcBorders>
            <w:vAlign w:val="center"/>
          </w:tcPr>
          <w:p w:rsidR="00A61F60" w:rsidRDefault="00A14EEB">
            <w:pPr>
              <w:autoSpaceDE w:val="0"/>
              <w:autoSpaceDN w:val="0"/>
              <w:adjustRightInd w:val="0"/>
              <w:jc w:val="left"/>
              <w:rPr>
                <w:rFonts w:ascii="宋体" w:cs="宋体"/>
                <w:bCs/>
                <w:kern w:val="0"/>
                <w:sz w:val="18"/>
                <w:szCs w:val="18"/>
              </w:rPr>
            </w:pPr>
            <w:r>
              <w:rPr>
                <w:rFonts w:ascii="宋体" w:cs="宋体" w:hint="eastAsia"/>
                <w:bCs/>
                <w:kern w:val="0"/>
                <w:sz w:val="18"/>
                <w:szCs w:val="18"/>
              </w:rPr>
              <w:t>泌乳羊舍、干奶羊舍（含产房）、育成羊舍、青年羊舍、公羊舍、羔羊舍、隔离羊舍、运动场、挤奶厅、挤奶通道、</w:t>
            </w:r>
            <w:r>
              <w:rPr>
                <w:sz w:val="18"/>
                <w:szCs w:val="18"/>
              </w:rPr>
              <w:t>采精间、精液处理间、</w:t>
            </w:r>
            <w:r>
              <w:rPr>
                <w:rFonts w:ascii="宋体" w:cs="宋体" w:hint="eastAsia"/>
                <w:bCs/>
                <w:kern w:val="0"/>
                <w:sz w:val="18"/>
                <w:szCs w:val="18"/>
              </w:rPr>
              <w:t>药浴池、兽医化验室、物料库、干草棚、青贮窖（池）、精料库、无害化处理间、</w:t>
            </w:r>
            <w:r>
              <w:rPr>
                <w:rFonts w:ascii="宋体" w:cs="宋体" w:hint="eastAsia"/>
                <w:bCs/>
                <w:kern w:val="0"/>
                <w:sz w:val="18"/>
                <w:szCs w:val="18"/>
              </w:rPr>
              <w:t>粪污贮存池、</w:t>
            </w:r>
            <w:r>
              <w:rPr>
                <w:rFonts w:ascii="宋体" w:cs="宋体" w:hint="eastAsia"/>
                <w:bCs/>
                <w:kern w:val="0"/>
                <w:sz w:val="18"/>
                <w:szCs w:val="18"/>
              </w:rPr>
              <w:t>堆粪棚、</w:t>
            </w:r>
            <w:r>
              <w:rPr>
                <w:rFonts w:ascii="宋体" w:cs="宋体" w:hint="eastAsia"/>
                <w:bCs/>
                <w:kern w:val="0"/>
                <w:sz w:val="18"/>
                <w:szCs w:val="18"/>
              </w:rPr>
              <w:t>污水处理池、</w:t>
            </w:r>
            <w:r>
              <w:rPr>
                <w:rFonts w:ascii="宋体" w:cs="宋体" w:hint="eastAsia"/>
                <w:bCs/>
                <w:kern w:val="0"/>
                <w:sz w:val="18"/>
                <w:szCs w:val="18"/>
              </w:rPr>
              <w:t>装卸台等。</w:t>
            </w:r>
          </w:p>
        </w:tc>
        <w:tc>
          <w:tcPr>
            <w:tcW w:w="2405" w:type="pct"/>
            <w:tcBorders>
              <w:top w:val="single" w:sz="2" w:space="0" w:color="000000"/>
              <w:left w:val="single" w:sz="2" w:space="0" w:color="000000"/>
              <w:bottom w:val="single" w:sz="2" w:space="0" w:color="000000"/>
              <w:right w:val="single" w:sz="2" w:space="0" w:color="000000"/>
            </w:tcBorders>
            <w:vAlign w:val="center"/>
          </w:tcPr>
          <w:p w:rsidR="00A61F60" w:rsidRDefault="00A14EEB">
            <w:pPr>
              <w:autoSpaceDE w:val="0"/>
              <w:autoSpaceDN w:val="0"/>
              <w:adjustRightInd w:val="0"/>
              <w:rPr>
                <w:rFonts w:ascii="宋体" w:cs="宋体"/>
                <w:bCs/>
                <w:kern w:val="0"/>
                <w:sz w:val="18"/>
                <w:szCs w:val="18"/>
              </w:rPr>
            </w:pPr>
            <w:r>
              <w:rPr>
                <w:sz w:val="18"/>
                <w:szCs w:val="18"/>
              </w:rPr>
              <w:t>监控室、宿舍、食堂、管理用房、门卫、淋浴消毒室、</w:t>
            </w:r>
            <w:r>
              <w:rPr>
                <w:rFonts w:hint="eastAsia"/>
                <w:sz w:val="18"/>
                <w:szCs w:val="18"/>
              </w:rPr>
              <w:t>车辆消毒通道、</w:t>
            </w:r>
            <w:r>
              <w:rPr>
                <w:sz w:val="18"/>
                <w:szCs w:val="18"/>
              </w:rPr>
              <w:t>水泵房、锅炉房、变配电室、发电机房、地磅房、车库、机修车间、蓄水构筑物等设施。</w:t>
            </w:r>
          </w:p>
        </w:tc>
      </w:tr>
    </w:tbl>
    <w:p w:rsidR="00A61F60" w:rsidRDefault="00A14EEB">
      <w:pPr>
        <w:pStyle w:val="a"/>
        <w:spacing w:before="312" w:after="312"/>
        <w:rPr>
          <w:rFonts w:ascii="Times New Roman"/>
          <w:b/>
        </w:rPr>
      </w:pPr>
      <w:bookmarkStart w:id="69" w:name="_Toc32186"/>
      <w:bookmarkStart w:id="70" w:name="_Toc115275831"/>
      <w:r>
        <w:rPr>
          <w:rFonts w:ascii="Times New Roman" w:hint="eastAsia"/>
          <w:b/>
        </w:rPr>
        <w:t>选址与总平面布局</w:t>
      </w:r>
      <w:bookmarkEnd w:id="69"/>
      <w:bookmarkEnd w:id="70"/>
    </w:p>
    <w:p w:rsidR="00A61F60" w:rsidRDefault="00A14EEB">
      <w:pPr>
        <w:pStyle w:val="2"/>
        <w:spacing w:before="120" w:line="300" w:lineRule="auto"/>
        <w:rPr>
          <w:rFonts w:ascii="黑体" w:eastAsia="黑体"/>
          <w:b w:val="0"/>
          <w:bCs w:val="0"/>
          <w:sz w:val="21"/>
          <w:szCs w:val="21"/>
        </w:rPr>
      </w:pPr>
      <w:bookmarkStart w:id="71" w:name="_Toc1326"/>
      <w:bookmarkStart w:id="72" w:name="_Toc115275832"/>
      <w:bookmarkStart w:id="73" w:name="_Toc115275767"/>
      <w:r>
        <w:rPr>
          <w:rFonts w:ascii="黑体" w:eastAsia="黑体" w:hint="eastAsia"/>
          <w:b w:val="0"/>
          <w:bCs w:val="0"/>
          <w:sz w:val="21"/>
          <w:szCs w:val="21"/>
        </w:rPr>
        <w:t>6</w:t>
      </w:r>
      <w:r>
        <w:rPr>
          <w:rFonts w:ascii="黑体" w:eastAsia="黑体"/>
          <w:b w:val="0"/>
          <w:bCs w:val="0"/>
          <w:sz w:val="21"/>
          <w:szCs w:val="21"/>
        </w:rPr>
        <w:t xml:space="preserve">.1  </w:t>
      </w:r>
      <w:r>
        <w:rPr>
          <w:rFonts w:ascii="黑体" w:eastAsia="黑体" w:hint="eastAsia"/>
          <w:b w:val="0"/>
          <w:bCs w:val="0"/>
          <w:sz w:val="21"/>
          <w:szCs w:val="21"/>
        </w:rPr>
        <w:t>选址</w:t>
      </w:r>
      <w:bookmarkEnd w:id="71"/>
      <w:bookmarkEnd w:id="72"/>
      <w:bookmarkEnd w:id="73"/>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6.1.1  </w:t>
      </w:r>
      <w:r>
        <w:rPr>
          <w:rFonts w:hAnsi="宋体" w:cs="宋体" w:hint="eastAsia"/>
        </w:rPr>
        <w:t>选址</w:t>
      </w:r>
      <w:r>
        <w:rPr>
          <w:rFonts w:hAnsi="宋体" w:cs="宋体" w:hint="eastAsia"/>
        </w:rPr>
        <w:t>应具备相应土地使用协议或国土部门颁发的土地使用证书，且符合当地土地利用发展规划、城乡建设发展规划和环境保护规划的要求。</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6.1.2 </w:t>
      </w:r>
      <w:r>
        <w:rPr>
          <w:rFonts w:hAnsi="宋体" w:cs="宋体" w:hint="eastAsia"/>
        </w:rPr>
        <w:t>选址</w:t>
      </w:r>
      <w:r>
        <w:rPr>
          <w:rFonts w:hAnsi="宋体" w:cs="宋体" w:hint="eastAsia"/>
        </w:rPr>
        <w:t>应符合动物防疫条件，与动物饲养场、动物隔离场所、动物屠宰加工场所以及动物和动物产品无害化处理场所以及</w:t>
      </w:r>
      <w:r>
        <w:rPr>
          <w:rFonts w:hAnsi="宋体" w:cs="宋体" w:hint="eastAsia"/>
        </w:rPr>
        <w:t>其他</w:t>
      </w:r>
      <w:r>
        <w:rPr>
          <w:rFonts w:hAnsi="宋体" w:cs="宋体" w:hint="eastAsia"/>
        </w:rPr>
        <w:t>公共场所之间保持必要的距离。</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lastRenderedPageBreak/>
        <w:t xml:space="preserve">6.1.3  </w:t>
      </w:r>
      <w:r>
        <w:rPr>
          <w:rFonts w:hAnsi="宋体" w:cs="宋体" w:hint="eastAsia"/>
        </w:rPr>
        <w:t>应避开易受洪水、地震灾害和滑坡、沼泽、背风或窝风等不良条件影响的地区，选择地基承载力良好、适于工程地质条件的地块。场址应具备工程建设需要的水文地质和工程地质条件。</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6.1.4  </w:t>
      </w:r>
      <w:r>
        <w:rPr>
          <w:rFonts w:hAnsi="宋体" w:cs="宋体" w:hint="eastAsia"/>
        </w:rPr>
        <w:t>选址</w:t>
      </w:r>
      <w:r>
        <w:rPr>
          <w:rFonts w:hAnsi="宋体" w:cs="宋体" w:hint="eastAsia"/>
        </w:rPr>
        <w:t>应符合</w:t>
      </w:r>
      <w:r>
        <w:rPr>
          <w:rFonts w:hAnsi="宋体" w:cs="宋体" w:hint="eastAsia"/>
        </w:rPr>
        <w:t>NY/T 682</w:t>
      </w:r>
      <w:r>
        <w:rPr>
          <w:rFonts w:hAnsi="宋体" w:cs="宋体" w:hint="eastAsia"/>
        </w:rPr>
        <w:t>的其他要求。</w:t>
      </w:r>
    </w:p>
    <w:p w:rsidR="00A61F60" w:rsidRDefault="00A14EEB">
      <w:pPr>
        <w:pStyle w:val="2"/>
        <w:spacing w:before="120" w:line="300" w:lineRule="auto"/>
        <w:rPr>
          <w:rFonts w:ascii="黑体" w:eastAsia="黑体"/>
          <w:b w:val="0"/>
          <w:bCs w:val="0"/>
          <w:sz w:val="21"/>
          <w:szCs w:val="21"/>
        </w:rPr>
      </w:pPr>
      <w:bookmarkStart w:id="74" w:name="_Toc115275833"/>
      <w:bookmarkStart w:id="75" w:name="_Toc115275768"/>
      <w:r>
        <w:rPr>
          <w:rFonts w:ascii="黑体" w:eastAsia="黑体" w:hint="eastAsia"/>
          <w:b w:val="0"/>
          <w:bCs w:val="0"/>
          <w:sz w:val="21"/>
          <w:szCs w:val="21"/>
        </w:rPr>
        <w:t>6</w:t>
      </w:r>
      <w:r>
        <w:rPr>
          <w:rFonts w:ascii="黑体" w:eastAsia="黑体"/>
          <w:b w:val="0"/>
          <w:bCs w:val="0"/>
          <w:sz w:val="21"/>
          <w:szCs w:val="21"/>
        </w:rPr>
        <w:t xml:space="preserve">.2  </w:t>
      </w:r>
      <w:r>
        <w:rPr>
          <w:rFonts w:ascii="黑体" w:eastAsia="黑体" w:hint="eastAsia"/>
          <w:b w:val="0"/>
          <w:bCs w:val="0"/>
          <w:sz w:val="21"/>
          <w:szCs w:val="21"/>
        </w:rPr>
        <w:t>总平面</w:t>
      </w:r>
      <w:bookmarkEnd w:id="74"/>
      <w:bookmarkEnd w:id="75"/>
      <w:r>
        <w:rPr>
          <w:rFonts w:ascii="黑体" w:eastAsia="黑体" w:hint="eastAsia"/>
          <w:b w:val="0"/>
          <w:bCs w:val="0"/>
          <w:sz w:val="21"/>
          <w:szCs w:val="21"/>
        </w:rPr>
        <w:t>布置</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6.2.1  </w:t>
      </w:r>
      <w:r>
        <w:rPr>
          <w:rFonts w:hAnsi="宋体" w:cs="宋体" w:hint="eastAsia"/>
        </w:rPr>
        <w:t>应根据生产工艺要求进行功能分区，一般设生活管理区、生产区、辅助生产区、无害化处理区，各功能区之间相对独立布置，符合</w:t>
      </w:r>
      <w:r>
        <w:rPr>
          <w:rFonts w:hAnsi="宋体" w:cs="宋体" w:hint="eastAsia"/>
        </w:rPr>
        <w:t>NY/T 682</w:t>
      </w:r>
      <w:r>
        <w:rPr>
          <w:rFonts w:hAnsi="宋体" w:cs="宋体" w:hint="eastAsia"/>
        </w:rPr>
        <w:t>要求。</w:t>
      </w:r>
      <w:r>
        <w:rPr>
          <w:rFonts w:hAnsi="宋体" w:cs="宋体" w:hint="eastAsia"/>
        </w:rPr>
        <w:t xml:space="preserve"> </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6.2.2  </w:t>
      </w:r>
      <w:r>
        <w:rPr>
          <w:rFonts w:hAnsi="宋体" w:cs="宋体" w:hint="eastAsia"/>
        </w:rPr>
        <w:t>场区布局应符合</w:t>
      </w:r>
      <w:r>
        <w:rPr>
          <w:rFonts w:hAnsi="宋体" w:cs="宋体" w:hint="eastAsia"/>
        </w:rPr>
        <w:t>NY/T 682</w:t>
      </w:r>
      <w:r>
        <w:rPr>
          <w:rFonts w:hAnsi="宋体" w:cs="宋体"/>
        </w:rPr>
        <w:t xml:space="preserve"> </w:t>
      </w:r>
      <w:r>
        <w:rPr>
          <w:rFonts w:hAnsi="宋体" w:cs="宋体"/>
        </w:rPr>
        <w:t>、</w:t>
      </w:r>
      <w:r>
        <w:rPr>
          <w:rFonts w:hAnsi="宋体" w:cs="宋体"/>
        </w:rPr>
        <w:t>NY/T</w:t>
      </w:r>
      <w:r>
        <w:rPr>
          <w:rFonts w:hAnsi="宋体" w:cs="宋体" w:hint="eastAsia"/>
        </w:rPr>
        <w:t xml:space="preserve"> </w:t>
      </w:r>
      <w:r>
        <w:rPr>
          <w:rFonts w:hAnsi="宋体" w:cs="宋体"/>
        </w:rPr>
        <w:t>2169</w:t>
      </w:r>
      <w:r>
        <w:rPr>
          <w:rFonts w:hAnsi="宋体" w:cs="宋体" w:hint="eastAsia"/>
        </w:rPr>
        <w:t>总平面布置</w:t>
      </w:r>
      <w:r>
        <w:rPr>
          <w:rFonts w:hAnsi="宋体" w:cs="宋体" w:hint="eastAsia"/>
        </w:rPr>
        <w:t>的规定</w:t>
      </w:r>
      <w:r>
        <w:rPr>
          <w:rFonts w:hAnsi="宋体" w:cs="宋体" w:hint="eastAsia"/>
        </w:rPr>
        <w:t>。挤奶厅宜布置在主导风向上风向或生产区中部。</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6.2.3  </w:t>
      </w:r>
      <w:r>
        <w:rPr>
          <w:rFonts w:hAnsi="宋体" w:cs="宋体" w:hint="eastAsia"/>
        </w:rPr>
        <w:t>道路设置应符合</w:t>
      </w:r>
      <w:r>
        <w:rPr>
          <w:rFonts w:hAnsi="宋体" w:cs="宋体" w:hint="eastAsia"/>
        </w:rPr>
        <w:t>NY/T 682</w:t>
      </w:r>
      <w:r>
        <w:rPr>
          <w:rFonts w:hAnsi="宋体" w:cs="宋体" w:hint="eastAsia"/>
        </w:rPr>
        <w:t>场区道路及竖向设计要求。净道和污道应避免交叉与混用。</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6.2.4  </w:t>
      </w:r>
      <w:r>
        <w:rPr>
          <w:rFonts w:hAnsi="宋体" w:cs="宋体" w:hint="eastAsia"/>
        </w:rPr>
        <w:t>各建筑物间距应满足通风、防疫、消防要求。</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6.2.5  </w:t>
      </w:r>
      <w:r>
        <w:rPr>
          <w:rFonts w:ascii="Times New Roman" w:hint="eastAsia"/>
        </w:rPr>
        <w:t>场区绿化应结合场区与羊舍之间的隔离、遮阳及防沙尘的需要进行。绿化覆盖率不宜高于</w:t>
      </w:r>
      <w:r>
        <w:rPr>
          <w:rFonts w:ascii="Times New Roman" w:hint="eastAsia"/>
        </w:rPr>
        <w:t>30%</w:t>
      </w:r>
      <w:r>
        <w:rPr>
          <w:rFonts w:ascii="Times New Roman" w:hint="eastAsia"/>
        </w:rPr>
        <w:t>。</w:t>
      </w:r>
    </w:p>
    <w:p w:rsidR="00A61F60" w:rsidRDefault="00A14EEB">
      <w:pPr>
        <w:pStyle w:val="2"/>
        <w:spacing w:before="120" w:line="300" w:lineRule="auto"/>
        <w:rPr>
          <w:rFonts w:ascii="黑体" w:eastAsia="黑体"/>
          <w:b w:val="0"/>
          <w:bCs w:val="0"/>
          <w:sz w:val="21"/>
          <w:szCs w:val="21"/>
        </w:rPr>
      </w:pPr>
      <w:bookmarkStart w:id="76" w:name="_Toc115275769"/>
      <w:bookmarkStart w:id="77" w:name="_Toc115275834"/>
      <w:r>
        <w:rPr>
          <w:rFonts w:ascii="黑体" w:eastAsia="黑体" w:hint="eastAsia"/>
          <w:b w:val="0"/>
          <w:bCs w:val="0"/>
          <w:sz w:val="21"/>
          <w:szCs w:val="21"/>
        </w:rPr>
        <w:t>6</w:t>
      </w:r>
      <w:r>
        <w:rPr>
          <w:rFonts w:ascii="黑体" w:eastAsia="黑体"/>
          <w:b w:val="0"/>
          <w:bCs w:val="0"/>
          <w:sz w:val="21"/>
          <w:szCs w:val="21"/>
        </w:rPr>
        <w:t xml:space="preserve">.3  </w:t>
      </w:r>
      <w:r>
        <w:rPr>
          <w:rFonts w:ascii="黑体" w:eastAsia="黑体" w:hint="eastAsia"/>
          <w:b w:val="0"/>
          <w:bCs w:val="0"/>
          <w:sz w:val="21"/>
          <w:szCs w:val="21"/>
        </w:rPr>
        <w:t>用地指标</w:t>
      </w:r>
      <w:bookmarkEnd w:id="76"/>
      <w:bookmarkEnd w:id="77"/>
    </w:p>
    <w:p w:rsidR="00A61F60" w:rsidRDefault="00A14EEB">
      <w:pPr>
        <w:pStyle w:val="af9"/>
        <w:spacing w:before="50" w:after="50" w:line="360" w:lineRule="exact"/>
        <w:rPr>
          <w:rFonts w:ascii="Times New Roman"/>
        </w:rPr>
      </w:pPr>
      <w:r>
        <w:rPr>
          <w:rFonts w:hint="eastAsia"/>
          <w:szCs w:val="21"/>
        </w:rPr>
        <w:t xml:space="preserve">6.3.1 </w:t>
      </w:r>
      <w:r>
        <w:rPr>
          <w:rFonts w:hint="eastAsia"/>
          <w:szCs w:val="21"/>
        </w:rPr>
        <w:t>奶山羊场</w:t>
      </w:r>
      <w:r>
        <w:rPr>
          <w:rFonts w:ascii="Times New Roman" w:hint="eastAsia"/>
        </w:rPr>
        <w:t>占地面积以每只羊平均用地估算，</w:t>
      </w:r>
      <w:r>
        <w:rPr>
          <w:rFonts w:hAnsi="宋体" w:cs="宋体" w:hint="eastAsia"/>
        </w:rPr>
        <w:t>用地指标参照表</w:t>
      </w:r>
      <w:r>
        <w:rPr>
          <w:rFonts w:hAnsi="宋体" w:cs="宋体" w:hint="eastAsia"/>
        </w:rPr>
        <w:t>3</w:t>
      </w:r>
      <w:r>
        <w:rPr>
          <w:rFonts w:hAnsi="宋体" w:cs="宋体" w:hint="eastAsia"/>
        </w:rPr>
        <w:t>测算。</w:t>
      </w:r>
    </w:p>
    <w:p w:rsidR="00A61F60" w:rsidRDefault="00A14EEB">
      <w:pPr>
        <w:spacing w:before="120" w:line="300" w:lineRule="auto"/>
        <w:jc w:val="center"/>
        <w:rPr>
          <w:b/>
        </w:rPr>
      </w:pPr>
      <w:r>
        <w:rPr>
          <w:rFonts w:hint="eastAsia"/>
          <w:b/>
        </w:rPr>
        <w:t>表</w:t>
      </w:r>
      <w:r>
        <w:rPr>
          <w:b/>
        </w:rPr>
        <w:t>3</w:t>
      </w:r>
      <w:r>
        <w:rPr>
          <w:rFonts w:hint="eastAsia"/>
          <w:b/>
        </w:rPr>
        <w:t xml:space="preserve">  </w:t>
      </w:r>
      <w:r>
        <w:rPr>
          <w:rFonts w:hint="eastAsia"/>
          <w:b/>
        </w:rPr>
        <w:t>奶山羊</w:t>
      </w:r>
      <w:r>
        <w:rPr>
          <w:b/>
        </w:rPr>
        <w:t>场</w:t>
      </w:r>
      <w:r>
        <w:rPr>
          <w:rFonts w:hint="eastAsia"/>
          <w:b/>
        </w:rPr>
        <w:t>建设占地面积</w:t>
      </w:r>
    </w:p>
    <w:p w:rsidR="00A61F60" w:rsidRDefault="00A14EEB">
      <w:pPr>
        <w:spacing w:before="120" w:line="300" w:lineRule="auto"/>
        <w:jc w:val="right"/>
        <w:rPr>
          <w:b/>
        </w:rPr>
      </w:pPr>
      <w:r>
        <w:rPr>
          <w:rFonts w:hint="eastAsia"/>
          <w:b/>
        </w:rPr>
        <w:t>单位为平方米每只</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3273"/>
        <w:gridCol w:w="3220"/>
      </w:tblGrid>
      <w:tr w:rsidR="00A61F60">
        <w:trPr>
          <w:tblHeader/>
          <w:jc w:val="center"/>
        </w:trPr>
        <w:tc>
          <w:tcPr>
            <w:tcW w:w="1608" w:type="pct"/>
            <w:tcBorders>
              <w:top w:val="single" w:sz="2" w:space="0" w:color="000000"/>
              <w:left w:val="single" w:sz="2" w:space="0" w:color="000000"/>
              <w:bottom w:val="single" w:sz="2" w:space="0" w:color="000000"/>
              <w:right w:val="single" w:sz="2" w:space="0" w:color="000000"/>
            </w:tcBorders>
            <w:vAlign w:val="center"/>
          </w:tcPr>
          <w:p w:rsidR="00A61F60" w:rsidRDefault="00A14EEB">
            <w:pPr>
              <w:autoSpaceDE w:val="0"/>
              <w:autoSpaceDN w:val="0"/>
              <w:adjustRightInd w:val="0"/>
              <w:jc w:val="center"/>
              <w:rPr>
                <w:rFonts w:ascii="宋体" w:cs="宋体"/>
                <w:b/>
                <w:kern w:val="0"/>
                <w:sz w:val="18"/>
                <w:szCs w:val="18"/>
              </w:rPr>
            </w:pPr>
            <w:r>
              <w:rPr>
                <w:rFonts w:ascii="宋体" w:cs="宋体" w:hint="eastAsia"/>
                <w:b/>
                <w:kern w:val="0"/>
                <w:sz w:val="18"/>
                <w:szCs w:val="18"/>
              </w:rPr>
              <w:t>总用地指标</w:t>
            </w:r>
          </w:p>
        </w:tc>
        <w:tc>
          <w:tcPr>
            <w:tcW w:w="1710" w:type="pct"/>
            <w:tcBorders>
              <w:top w:val="single" w:sz="2" w:space="0" w:color="000000"/>
              <w:left w:val="single" w:sz="2" w:space="0" w:color="000000"/>
              <w:bottom w:val="single" w:sz="2" w:space="0" w:color="000000"/>
              <w:right w:val="single" w:sz="2" w:space="0" w:color="000000"/>
            </w:tcBorders>
          </w:tcPr>
          <w:p w:rsidR="00A61F60" w:rsidRDefault="00A14EEB">
            <w:pPr>
              <w:autoSpaceDE w:val="0"/>
              <w:autoSpaceDN w:val="0"/>
              <w:adjustRightInd w:val="0"/>
              <w:jc w:val="center"/>
              <w:rPr>
                <w:rFonts w:ascii="宋体" w:cs="宋体"/>
                <w:b/>
                <w:kern w:val="0"/>
                <w:sz w:val="18"/>
                <w:szCs w:val="18"/>
              </w:rPr>
            </w:pPr>
            <w:r>
              <w:rPr>
                <w:rFonts w:ascii="宋体" w:cs="宋体" w:hint="eastAsia"/>
                <w:b/>
                <w:kern w:val="0"/>
                <w:sz w:val="18"/>
                <w:szCs w:val="18"/>
              </w:rPr>
              <w:t>生产设施用地</w:t>
            </w:r>
            <w:r>
              <w:rPr>
                <w:rFonts w:ascii="宋体" w:cs="宋体" w:hint="eastAsia"/>
                <w:b/>
                <w:kern w:val="0"/>
                <w:sz w:val="18"/>
                <w:szCs w:val="18"/>
              </w:rPr>
              <w:t>指标</w:t>
            </w:r>
          </w:p>
        </w:tc>
        <w:tc>
          <w:tcPr>
            <w:tcW w:w="1682" w:type="pct"/>
            <w:tcBorders>
              <w:top w:val="single" w:sz="2" w:space="0" w:color="000000"/>
              <w:left w:val="single" w:sz="2" w:space="0" w:color="000000"/>
              <w:bottom w:val="single" w:sz="2" w:space="0" w:color="000000"/>
              <w:right w:val="single" w:sz="2" w:space="0" w:color="000000"/>
            </w:tcBorders>
            <w:vAlign w:val="center"/>
          </w:tcPr>
          <w:p w:rsidR="00A61F60" w:rsidRDefault="00A14EEB">
            <w:pPr>
              <w:autoSpaceDE w:val="0"/>
              <w:autoSpaceDN w:val="0"/>
              <w:adjustRightInd w:val="0"/>
              <w:jc w:val="center"/>
              <w:rPr>
                <w:rFonts w:ascii="宋体" w:cs="宋体"/>
                <w:b/>
                <w:kern w:val="0"/>
                <w:sz w:val="18"/>
                <w:szCs w:val="18"/>
              </w:rPr>
            </w:pPr>
            <w:r>
              <w:rPr>
                <w:rFonts w:ascii="宋体" w:cs="宋体" w:hint="eastAsia"/>
                <w:b/>
                <w:kern w:val="0"/>
                <w:sz w:val="18"/>
                <w:szCs w:val="18"/>
              </w:rPr>
              <w:t>辅助设施用地</w:t>
            </w:r>
            <w:r>
              <w:rPr>
                <w:rFonts w:ascii="宋体" w:cs="宋体" w:hint="eastAsia"/>
                <w:b/>
                <w:kern w:val="0"/>
                <w:sz w:val="18"/>
                <w:szCs w:val="18"/>
              </w:rPr>
              <w:t>指标</w:t>
            </w:r>
          </w:p>
        </w:tc>
      </w:tr>
      <w:tr w:rsidR="00A61F60">
        <w:trPr>
          <w:tblHeader/>
          <w:jc w:val="center"/>
        </w:trPr>
        <w:tc>
          <w:tcPr>
            <w:tcW w:w="1608" w:type="pct"/>
            <w:tcBorders>
              <w:top w:val="single" w:sz="2" w:space="0" w:color="000000"/>
              <w:left w:val="single" w:sz="2" w:space="0" w:color="000000"/>
              <w:bottom w:val="single" w:sz="2" w:space="0" w:color="000000"/>
              <w:right w:val="single" w:sz="2" w:space="0" w:color="000000"/>
            </w:tcBorders>
            <w:vAlign w:val="center"/>
          </w:tcPr>
          <w:p w:rsidR="00A61F60" w:rsidRDefault="00A14EEB">
            <w:pPr>
              <w:autoSpaceDE w:val="0"/>
              <w:autoSpaceDN w:val="0"/>
              <w:adjustRightInd w:val="0"/>
              <w:jc w:val="center"/>
              <w:rPr>
                <w:rFonts w:ascii="宋体" w:cs="宋体"/>
                <w:bCs/>
                <w:kern w:val="0"/>
                <w:sz w:val="18"/>
                <w:szCs w:val="18"/>
              </w:rPr>
            </w:pPr>
            <w:r>
              <w:rPr>
                <w:rFonts w:ascii="宋体" w:cs="宋体" w:hint="eastAsia"/>
                <w:bCs/>
                <w:kern w:val="0"/>
                <w:sz w:val="18"/>
                <w:szCs w:val="18"/>
              </w:rPr>
              <w:t>8.0</w:t>
            </w:r>
            <w:r>
              <w:rPr>
                <w:color w:val="000000" w:themeColor="text1"/>
                <w:sz w:val="18"/>
              </w:rPr>
              <w:t>～</w:t>
            </w:r>
            <w:r>
              <w:rPr>
                <w:rFonts w:ascii="宋体" w:cs="宋体" w:hint="eastAsia"/>
                <w:bCs/>
                <w:kern w:val="0"/>
                <w:sz w:val="18"/>
                <w:szCs w:val="18"/>
              </w:rPr>
              <w:t>13.0</w:t>
            </w:r>
          </w:p>
        </w:tc>
        <w:tc>
          <w:tcPr>
            <w:tcW w:w="1710" w:type="pct"/>
            <w:tcBorders>
              <w:top w:val="single" w:sz="2" w:space="0" w:color="000000"/>
              <w:left w:val="single" w:sz="2" w:space="0" w:color="000000"/>
              <w:bottom w:val="single" w:sz="2" w:space="0" w:color="000000"/>
              <w:right w:val="single" w:sz="2" w:space="0" w:color="000000"/>
            </w:tcBorders>
          </w:tcPr>
          <w:p w:rsidR="00A61F60" w:rsidRDefault="00A14EEB">
            <w:pPr>
              <w:autoSpaceDE w:val="0"/>
              <w:autoSpaceDN w:val="0"/>
              <w:adjustRightInd w:val="0"/>
              <w:jc w:val="center"/>
              <w:rPr>
                <w:rFonts w:ascii="宋体" w:cs="宋体"/>
                <w:bCs/>
                <w:kern w:val="0"/>
                <w:sz w:val="18"/>
                <w:szCs w:val="18"/>
              </w:rPr>
            </w:pPr>
            <w:r>
              <w:rPr>
                <w:rFonts w:ascii="宋体" w:cs="宋体" w:hint="eastAsia"/>
                <w:bCs/>
                <w:kern w:val="0"/>
                <w:sz w:val="18"/>
                <w:szCs w:val="18"/>
              </w:rPr>
              <w:t>7</w:t>
            </w:r>
            <w:r>
              <w:rPr>
                <w:rFonts w:ascii="宋体" w:cs="宋体" w:hint="eastAsia"/>
                <w:bCs/>
                <w:kern w:val="0"/>
                <w:sz w:val="18"/>
                <w:szCs w:val="18"/>
              </w:rPr>
              <w:t>.</w:t>
            </w:r>
            <w:r>
              <w:rPr>
                <w:rFonts w:ascii="宋体" w:cs="宋体"/>
                <w:bCs/>
                <w:kern w:val="0"/>
                <w:sz w:val="18"/>
                <w:szCs w:val="18"/>
              </w:rPr>
              <w:t>0</w:t>
            </w:r>
            <w:r>
              <w:rPr>
                <w:color w:val="000000" w:themeColor="text1"/>
                <w:sz w:val="18"/>
              </w:rPr>
              <w:t>～</w:t>
            </w:r>
            <w:r>
              <w:rPr>
                <w:rFonts w:hint="eastAsia"/>
                <w:color w:val="000000" w:themeColor="text1"/>
                <w:sz w:val="18"/>
              </w:rPr>
              <w:t>10.0</w:t>
            </w:r>
          </w:p>
        </w:tc>
        <w:tc>
          <w:tcPr>
            <w:tcW w:w="1682" w:type="pct"/>
            <w:tcBorders>
              <w:top w:val="single" w:sz="2" w:space="0" w:color="000000"/>
              <w:left w:val="single" w:sz="2" w:space="0" w:color="000000"/>
              <w:bottom w:val="single" w:sz="2" w:space="0" w:color="000000"/>
              <w:right w:val="single" w:sz="2" w:space="0" w:color="000000"/>
            </w:tcBorders>
            <w:vAlign w:val="center"/>
          </w:tcPr>
          <w:p w:rsidR="00A61F60" w:rsidRDefault="00A14EEB">
            <w:pPr>
              <w:autoSpaceDE w:val="0"/>
              <w:autoSpaceDN w:val="0"/>
              <w:adjustRightInd w:val="0"/>
              <w:jc w:val="center"/>
              <w:rPr>
                <w:rFonts w:ascii="宋体" w:cs="宋体"/>
                <w:bCs/>
                <w:kern w:val="0"/>
                <w:sz w:val="18"/>
                <w:szCs w:val="18"/>
              </w:rPr>
            </w:pPr>
            <w:r>
              <w:rPr>
                <w:rFonts w:ascii="宋体" w:cs="宋体" w:hint="eastAsia"/>
                <w:bCs/>
                <w:kern w:val="0"/>
                <w:sz w:val="18"/>
                <w:szCs w:val="18"/>
              </w:rPr>
              <w:t>1</w:t>
            </w:r>
            <w:r>
              <w:rPr>
                <w:rFonts w:ascii="宋体" w:cs="宋体"/>
                <w:bCs/>
                <w:kern w:val="0"/>
                <w:sz w:val="18"/>
                <w:szCs w:val="18"/>
              </w:rPr>
              <w:t>.0</w:t>
            </w:r>
            <w:r>
              <w:rPr>
                <w:color w:val="000000" w:themeColor="text1"/>
                <w:sz w:val="18"/>
              </w:rPr>
              <w:t>～</w:t>
            </w:r>
            <w:r>
              <w:rPr>
                <w:rFonts w:ascii="宋体" w:cs="宋体" w:hint="eastAsia"/>
                <w:bCs/>
                <w:kern w:val="0"/>
                <w:sz w:val="18"/>
                <w:szCs w:val="18"/>
              </w:rPr>
              <w:t>3</w:t>
            </w:r>
            <w:r>
              <w:rPr>
                <w:rFonts w:ascii="宋体" w:cs="宋体"/>
                <w:bCs/>
                <w:kern w:val="0"/>
                <w:sz w:val="18"/>
                <w:szCs w:val="18"/>
              </w:rPr>
              <w:t>.0</w:t>
            </w:r>
          </w:p>
        </w:tc>
      </w:tr>
    </w:tbl>
    <w:p w:rsidR="00A61F60" w:rsidRDefault="00A14EEB" w:rsidP="001A3E43">
      <w:pPr>
        <w:pStyle w:val="afb"/>
        <w:numPr>
          <w:ilvl w:val="0"/>
          <w:numId w:val="0"/>
        </w:numPr>
        <w:spacing w:beforeLines="50" w:afterLines="50" w:line="360" w:lineRule="exact"/>
        <w:ind w:left="569"/>
        <w:rPr>
          <w:rFonts w:hAnsi="宋体" w:cs="宋体"/>
        </w:rPr>
      </w:pPr>
      <w:bookmarkStart w:id="78" w:name="_Toc4839"/>
      <w:bookmarkStart w:id="79" w:name="_Toc115275835"/>
      <w:bookmarkStart w:id="80" w:name="_Toc248835564"/>
      <w:bookmarkStart w:id="81" w:name="_Toc248833478"/>
      <w:bookmarkStart w:id="82" w:name="_Toc248728707"/>
      <w:bookmarkStart w:id="83" w:name="_Toc248498308"/>
      <w:bookmarkStart w:id="84" w:name="_Toc245703178"/>
      <w:bookmarkStart w:id="85" w:name="_Toc245705522"/>
      <w:r>
        <w:rPr>
          <w:rFonts w:hAnsi="宋体" w:cs="宋体" w:hint="eastAsia"/>
        </w:rPr>
        <w:t xml:space="preserve">6.3.2  </w:t>
      </w:r>
      <w:r>
        <w:rPr>
          <w:rFonts w:hAnsi="宋体" w:cs="宋体" w:hint="eastAsia"/>
        </w:rPr>
        <w:t>山地、丘陵地区建设的奶山羊场，占地面积可在表</w:t>
      </w:r>
      <w:r>
        <w:rPr>
          <w:rFonts w:hAnsi="宋体" w:cs="宋体" w:hint="eastAsia"/>
        </w:rPr>
        <w:t>3</w:t>
      </w:r>
      <w:r>
        <w:rPr>
          <w:rFonts w:hAnsi="宋体" w:cs="宋体" w:hint="eastAsia"/>
        </w:rPr>
        <w:t>基础上增加</w:t>
      </w:r>
      <w:r>
        <w:rPr>
          <w:rFonts w:hAnsi="宋体" w:cs="宋体" w:hint="eastAsia"/>
        </w:rPr>
        <w:t>20%</w:t>
      </w:r>
      <w:r>
        <w:rPr>
          <w:rFonts w:ascii="Times New Roman" w:hAnsi="Times New Roman"/>
          <w:color w:val="000000" w:themeColor="text1"/>
          <w:kern w:val="2"/>
          <w:sz w:val="18"/>
          <w:szCs w:val="24"/>
        </w:rPr>
        <w:t>~</w:t>
      </w:r>
      <w:r>
        <w:rPr>
          <w:rFonts w:hAnsi="宋体" w:cs="宋体" w:hint="eastAsia"/>
        </w:rPr>
        <w:t>30%</w:t>
      </w:r>
      <w:r>
        <w:rPr>
          <w:rFonts w:hAnsi="宋体" w:cs="宋体" w:hint="eastAsia"/>
        </w:rPr>
        <w:t>。</w:t>
      </w:r>
    </w:p>
    <w:p w:rsidR="00A61F60" w:rsidRDefault="00A14EEB">
      <w:pPr>
        <w:pStyle w:val="a"/>
        <w:spacing w:before="312" w:after="312"/>
        <w:rPr>
          <w:rFonts w:ascii="Times New Roman"/>
          <w:b/>
        </w:rPr>
      </w:pPr>
      <w:r>
        <w:rPr>
          <w:rFonts w:ascii="Times New Roman"/>
          <w:b/>
        </w:rPr>
        <w:t>工艺设计</w:t>
      </w:r>
      <w:r>
        <w:rPr>
          <w:rFonts w:ascii="Times New Roman" w:hint="eastAsia"/>
          <w:b/>
        </w:rPr>
        <w:t>与设备配置</w:t>
      </w:r>
      <w:bookmarkEnd w:id="78"/>
      <w:bookmarkEnd w:id="79"/>
    </w:p>
    <w:p w:rsidR="00A61F60" w:rsidRDefault="00A14EEB">
      <w:pPr>
        <w:pStyle w:val="2"/>
        <w:spacing w:before="120" w:line="300" w:lineRule="auto"/>
        <w:rPr>
          <w:rFonts w:ascii="黑体" w:eastAsia="黑体"/>
          <w:b w:val="0"/>
          <w:bCs w:val="0"/>
          <w:sz w:val="21"/>
          <w:szCs w:val="21"/>
        </w:rPr>
      </w:pPr>
      <w:bookmarkStart w:id="86" w:name="_Toc115275771"/>
      <w:bookmarkStart w:id="87" w:name="_Toc29805"/>
      <w:bookmarkStart w:id="88" w:name="_Toc115275836"/>
      <w:r>
        <w:rPr>
          <w:rFonts w:ascii="黑体" w:eastAsia="黑体" w:hint="eastAsia"/>
          <w:b w:val="0"/>
          <w:bCs w:val="0"/>
          <w:sz w:val="21"/>
          <w:szCs w:val="21"/>
        </w:rPr>
        <w:t>7.1</w:t>
      </w:r>
      <w:r>
        <w:rPr>
          <w:rFonts w:ascii="黑体" w:eastAsia="黑体"/>
          <w:b w:val="0"/>
          <w:bCs w:val="0"/>
          <w:sz w:val="21"/>
          <w:szCs w:val="21"/>
        </w:rPr>
        <w:t xml:space="preserve"> </w:t>
      </w:r>
      <w:r>
        <w:rPr>
          <w:rFonts w:ascii="黑体" w:eastAsia="黑体" w:hint="eastAsia"/>
          <w:b w:val="0"/>
          <w:bCs w:val="0"/>
          <w:sz w:val="21"/>
          <w:szCs w:val="21"/>
        </w:rPr>
        <w:t xml:space="preserve"> </w:t>
      </w:r>
      <w:r>
        <w:rPr>
          <w:rFonts w:ascii="黑体" w:eastAsia="黑体" w:hint="eastAsia"/>
          <w:b w:val="0"/>
          <w:bCs w:val="0"/>
          <w:sz w:val="21"/>
          <w:szCs w:val="21"/>
        </w:rPr>
        <w:t>工艺设计</w:t>
      </w:r>
      <w:bookmarkEnd w:id="86"/>
      <w:bookmarkEnd w:id="87"/>
      <w:bookmarkEnd w:id="88"/>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7.1.1  </w:t>
      </w:r>
      <w:r>
        <w:rPr>
          <w:rFonts w:hAnsi="宋体" w:cs="宋体" w:hint="eastAsia"/>
        </w:rPr>
        <w:t>中、小型规模化奶山羊场宜分阶段饲养，大型场应分阶段饲养，饲养阶段一般分为泌乳期、干奶期、哺乳期和育成期，各阶段饲养管理</w:t>
      </w:r>
      <w:bookmarkStart w:id="89" w:name="_GoBack"/>
      <w:bookmarkEnd w:id="89"/>
      <w:r>
        <w:rPr>
          <w:rFonts w:hAnsi="宋体" w:cs="宋体" w:hint="eastAsia"/>
        </w:rPr>
        <w:t>应符合</w:t>
      </w:r>
      <w:r>
        <w:rPr>
          <w:rFonts w:hAnsi="宋体" w:cs="宋体" w:hint="eastAsia"/>
        </w:rPr>
        <w:t>NY/T 2835</w:t>
      </w:r>
      <w:r>
        <w:rPr>
          <w:rFonts w:hAnsi="宋体" w:cs="宋体" w:hint="eastAsia"/>
        </w:rPr>
        <w:t>的要求。</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7.1.</w:t>
      </w:r>
      <w:r>
        <w:rPr>
          <w:rFonts w:hAnsi="宋体" w:cs="宋体" w:hint="eastAsia"/>
        </w:rPr>
        <w:t>2</w:t>
      </w:r>
      <w:r>
        <w:rPr>
          <w:rFonts w:hAnsi="宋体" w:cs="宋体" w:hint="eastAsia"/>
        </w:rPr>
        <w:t xml:space="preserve">  </w:t>
      </w:r>
      <w:r>
        <w:rPr>
          <w:rFonts w:hAnsi="宋体" w:cs="宋体" w:hint="eastAsia"/>
        </w:rPr>
        <w:t>转入羔羊舍的羔羊应实行人工哺乳</w:t>
      </w:r>
      <w:r>
        <w:rPr>
          <w:rFonts w:hAnsi="宋体" w:cs="宋体" w:hint="eastAsia"/>
        </w:rPr>
        <w:t>，</w:t>
      </w:r>
      <w:r>
        <w:rPr>
          <w:rFonts w:hAnsi="宋体" w:cs="宋体" w:hint="eastAsia"/>
        </w:rPr>
        <w:t>舍内应配置哺乳设备。</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7.1.</w:t>
      </w:r>
      <w:r>
        <w:rPr>
          <w:rFonts w:hAnsi="宋体" w:cs="宋体"/>
        </w:rPr>
        <w:t>3</w:t>
      </w:r>
      <w:r>
        <w:rPr>
          <w:rFonts w:hAnsi="宋体" w:cs="宋体" w:hint="eastAsia"/>
        </w:rPr>
        <w:t xml:space="preserve">  </w:t>
      </w:r>
      <w:r>
        <w:rPr>
          <w:rFonts w:hAnsi="宋体" w:cs="宋体" w:hint="eastAsia"/>
        </w:rPr>
        <w:t>公羊围栏高度不宜低于</w:t>
      </w:r>
      <w:r>
        <w:rPr>
          <w:rFonts w:hAnsi="宋体" w:cs="宋体" w:hint="eastAsia"/>
        </w:rPr>
        <w:t>1.5m</w:t>
      </w:r>
      <w:r>
        <w:rPr>
          <w:rFonts w:hAnsi="宋体" w:cs="宋体" w:hint="eastAsia"/>
        </w:rPr>
        <w:t>，成母羊围栏高度不宜低于</w:t>
      </w:r>
      <w:r>
        <w:rPr>
          <w:rFonts w:hAnsi="宋体" w:cs="宋体" w:hint="eastAsia"/>
        </w:rPr>
        <w:t>1.</w:t>
      </w:r>
      <w:r>
        <w:rPr>
          <w:rFonts w:hAnsi="宋体" w:cs="宋体"/>
        </w:rPr>
        <w:t>2</w:t>
      </w:r>
      <w:r>
        <w:rPr>
          <w:rFonts w:hAnsi="宋体" w:cs="宋体" w:hint="eastAsia"/>
        </w:rPr>
        <w:t>m</w:t>
      </w:r>
      <w:r>
        <w:rPr>
          <w:rFonts w:hAnsi="宋体" w:cs="宋体" w:hint="eastAsia"/>
        </w:rPr>
        <w:t>，育成羊</w:t>
      </w:r>
      <w:r>
        <w:rPr>
          <w:rFonts w:hAnsi="宋体" w:cs="宋体"/>
        </w:rPr>
        <w:t>和</w:t>
      </w:r>
      <w:r>
        <w:rPr>
          <w:rFonts w:hAnsi="宋体" w:cs="宋体" w:hint="eastAsia"/>
        </w:rPr>
        <w:t>初胎妊娠母羊围栏高度不宜低于</w:t>
      </w:r>
      <w:r>
        <w:rPr>
          <w:rFonts w:hAnsi="宋体" w:cs="宋体" w:hint="eastAsia"/>
        </w:rPr>
        <w:t>1.1m</w:t>
      </w:r>
      <w:r>
        <w:rPr>
          <w:rFonts w:hAnsi="宋体" w:cs="宋体" w:hint="eastAsia"/>
        </w:rPr>
        <w:t>，羔羊围栏高度不宜低于</w:t>
      </w:r>
      <w:r>
        <w:rPr>
          <w:rFonts w:hAnsi="宋体" w:cs="宋体"/>
        </w:rPr>
        <w:t>0.8</w:t>
      </w:r>
      <w:r>
        <w:rPr>
          <w:rFonts w:hAnsi="宋体" w:cs="宋体" w:hint="eastAsia"/>
        </w:rPr>
        <w:t>m</w:t>
      </w:r>
      <w:r>
        <w:rPr>
          <w:rFonts w:hAnsi="宋体" w:cs="宋体" w:hint="eastAsia"/>
        </w:rPr>
        <w:t>。挤奶通道围栏不宜低于</w:t>
      </w:r>
      <w:r>
        <w:rPr>
          <w:rFonts w:hAnsi="宋体" w:cs="宋体" w:hint="eastAsia"/>
        </w:rPr>
        <w:t>0.9</w:t>
      </w:r>
      <w:r>
        <w:rPr>
          <w:rFonts w:hAnsi="宋体" w:cs="宋体"/>
        </w:rPr>
        <w:t>m</w:t>
      </w:r>
      <w:r>
        <w:rPr>
          <w:rFonts w:hAnsi="宋体" w:cs="宋体" w:hint="eastAsia"/>
        </w:rPr>
        <w:t>。</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7.1.</w:t>
      </w:r>
      <w:r>
        <w:rPr>
          <w:rFonts w:hAnsi="宋体" w:cs="宋体"/>
        </w:rPr>
        <w:t>4</w:t>
      </w:r>
      <w:r>
        <w:rPr>
          <w:rFonts w:hAnsi="宋体" w:cs="宋体" w:hint="eastAsia"/>
        </w:rPr>
        <w:t xml:space="preserve">  </w:t>
      </w:r>
      <w:r>
        <w:rPr>
          <w:rFonts w:hAnsi="宋体" w:cs="宋体" w:hint="eastAsia"/>
        </w:rPr>
        <w:t>奶山羊场宜采用全混合日粮机械化饲喂。各类羊群应自由饮水，保证饮水温度适宜</w:t>
      </w:r>
      <w:r>
        <w:rPr>
          <w:rFonts w:hAnsi="宋体" w:cs="宋体" w:hint="eastAsia"/>
        </w:rPr>
        <w:t>，</w:t>
      </w:r>
      <w:r>
        <w:rPr>
          <w:rFonts w:hAnsi="宋体" w:cs="宋体" w:hint="eastAsia"/>
        </w:rPr>
        <w:t>冬季水温</w:t>
      </w:r>
      <w:r>
        <w:rPr>
          <w:rFonts w:hAnsi="宋体" w:cs="宋体" w:hint="eastAsia"/>
        </w:rPr>
        <w:t>不宜低于</w:t>
      </w:r>
      <w:r>
        <w:rPr>
          <w:rFonts w:hAnsi="宋体" w:cs="宋体" w:hint="eastAsia"/>
        </w:rPr>
        <w:t>20</w:t>
      </w:r>
      <w:r>
        <w:rPr>
          <w:rFonts w:hAnsi="宋体" w:cs="宋体" w:hint="eastAsia"/>
        </w:rPr>
        <w:t>℃为宜。</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lastRenderedPageBreak/>
        <w:t>7.1.</w:t>
      </w:r>
      <w:r>
        <w:rPr>
          <w:rFonts w:hAnsi="宋体" w:cs="宋体" w:hint="eastAsia"/>
        </w:rPr>
        <w:t>5</w:t>
      </w:r>
      <w:r>
        <w:rPr>
          <w:rFonts w:hAnsi="宋体" w:cs="宋体" w:hint="eastAsia"/>
        </w:rPr>
        <w:t xml:space="preserve">  </w:t>
      </w:r>
      <w:r>
        <w:rPr>
          <w:rFonts w:hint="eastAsia"/>
        </w:rPr>
        <w:t>奶山羊场应采用机械挤奶，中</w:t>
      </w:r>
      <w:r>
        <w:t>、小</w:t>
      </w:r>
      <w:r>
        <w:rPr>
          <w:rFonts w:hint="eastAsia"/>
        </w:rPr>
        <w:t>型规模化奶山羊场宜采用</w:t>
      </w:r>
      <w:r>
        <w:t>并列式</w:t>
      </w:r>
      <w:r>
        <w:rPr>
          <w:rFonts w:hint="eastAsia"/>
        </w:rPr>
        <w:t>或鱼骨式</w:t>
      </w:r>
      <w:r>
        <w:t>挤奶设备</w:t>
      </w:r>
      <w:r>
        <w:rPr>
          <w:rFonts w:hint="eastAsia"/>
        </w:rPr>
        <w:t>，大型规模化奶山羊场宜采用转盘</w:t>
      </w:r>
      <w:r>
        <w:t>式挤奶设备</w:t>
      </w:r>
      <w:r>
        <w:rPr>
          <w:rFonts w:hint="eastAsia"/>
        </w:rPr>
        <w:t>。奶山羊宜</w:t>
      </w:r>
      <w:r>
        <w:rPr>
          <w:rFonts w:hAnsi="宋体" w:cs="宋体" w:hint="eastAsia"/>
        </w:rPr>
        <w:t>每天挤奶</w:t>
      </w:r>
      <w:r>
        <w:rPr>
          <w:rFonts w:hAnsi="宋体" w:cs="宋体" w:hint="eastAsia"/>
        </w:rPr>
        <w:t>2</w:t>
      </w:r>
      <w:r>
        <w:rPr>
          <w:rFonts w:hAnsi="宋体" w:cs="宋体" w:hint="eastAsia"/>
        </w:rPr>
        <w:t>次。</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7.1.</w:t>
      </w:r>
      <w:r>
        <w:rPr>
          <w:rFonts w:hAnsi="宋体" w:cs="宋体" w:hint="eastAsia"/>
        </w:rPr>
        <w:t>6</w:t>
      </w:r>
      <w:r>
        <w:rPr>
          <w:rFonts w:hAnsi="宋体" w:cs="宋体" w:hint="eastAsia"/>
        </w:rPr>
        <w:t xml:space="preserve">  </w:t>
      </w:r>
      <w:r>
        <w:rPr>
          <w:rFonts w:hAnsi="宋体" w:cs="宋体" w:hint="eastAsia"/>
        </w:rPr>
        <w:t>大、中型规模化奶山羊场宜采用机械清粪，</w:t>
      </w:r>
      <w:r>
        <w:rPr>
          <w:rFonts w:ascii="Times New Roman" w:hint="eastAsia"/>
        </w:rPr>
        <w:t>严寒地区</w:t>
      </w:r>
      <w:r>
        <w:rPr>
          <w:rFonts w:hAnsi="宋体" w:cs="宋体" w:hint="eastAsia"/>
        </w:rPr>
        <w:t>或小型规模化奶山羊场可采用人工清粪。</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7.1.</w:t>
      </w:r>
      <w:r>
        <w:rPr>
          <w:rFonts w:hAnsi="宋体" w:cs="宋体" w:hint="eastAsia"/>
        </w:rPr>
        <w:t>7</w:t>
      </w:r>
      <w:r>
        <w:rPr>
          <w:rFonts w:hAnsi="宋体" w:cs="宋体" w:hint="eastAsia"/>
        </w:rPr>
        <w:t xml:space="preserve">  </w:t>
      </w:r>
      <w:r>
        <w:rPr>
          <w:rFonts w:hAnsi="宋体" w:cs="宋体" w:hint="eastAsia"/>
        </w:rPr>
        <w:t>羊舍内环境质量宜符合表</w:t>
      </w:r>
      <w:r>
        <w:rPr>
          <w:rFonts w:hAnsi="宋体" w:cs="宋体" w:hint="eastAsia"/>
        </w:rPr>
        <w:t>4</w:t>
      </w:r>
      <w:r>
        <w:rPr>
          <w:rFonts w:hAnsi="宋体" w:cs="宋体" w:hint="eastAsia"/>
        </w:rPr>
        <w:t>要求。</w:t>
      </w:r>
    </w:p>
    <w:p w:rsidR="00A61F60" w:rsidRDefault="00A14EEB">
      <w:pPr>
        <w:spacing w:before="120" w:line="300" w:lineRule="auto"/>
        <w:ind w:firstLine="422"/>
        <w:jc w:val="center"/>
        <w:rPr>
          <w:b/>
        </w:rPr>
      </w:pPr>
      <w:r>
        <w:rPr>
          <w:rFonts w:hint="eastAsia"/>
          <w:b/>
        </w:rPr>
        <w:t>表</w:t>
      </w:r>
      <w:r>
        <w:rPr>
          <w:rFonts w:hint="eastAsia"/>
          <w:b/>
        </w:rPr>
        <w:t xml:space="preserve">4  </w:t>
      </w:r>
      <w:r>
        <w:rPr>
          <w:rFonts w:hint="eastAsia"/>
          <w:b/>
        </w:rPr>
        <w:t>羊舍内环境质量要求</w:t>
      </w:r>
    </w:p>
    <w:tbl>
      <w:tblPr>
        <w:tblW w:w="4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4"/>
        <w:gridCol w:w="2276"/>
        <w:gridCol w:w="3448"/>
      </w:tblGrid>
      <w:tr w:rsidR="00A61F60">
        <w:trPr>
          <w:tblHeader/>
          <w:jc w:val="center"/>
        </w:trPr>
        <w:tc>
          <w:tcPr>
            <w:tcW w:w="1620"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1"/>
              <w:jc w:val="center"/>
              <w:rPr>
                <w:rFonts w:ascii="宋体" w:hAnsi="宋体" w:cs="宋体"/>
                <w:b/>
                <w:kern w:val="0"/>
                <w:sz w:val="18"/>
                <w:szCs w:val="18"/>
              </w:rPr>
            </w:pPr>
            <w:r>
              <w:rPr>
                <w:rFonts w:ascii="宋体" w:hAnsi="宋体" w:cs="宋体" w:hint="eastAsia"/>
                <w:b/>
                <w:sz w:val="18"/>
                <w:szCs w:val="18"/>
              </w:rPr>
              <w:t>项目</w:t>
            </w:r>
          </w:p>
        </w:tc>
        <w:tc>
          <w:tcPr>
            <w:tcW w:w="1344"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1"/>
              <w:jc w:val="center"/>
              <w:rPr>
                <w:rFonts w:ascii="宋体" w:hAnsi="宋体" w:cs="宋体"/>
                <w:b/>
                <w:sz w:val="18"/>
                <w:szCs w:val="18"/>
              </w:rPr>
            </w:pPr>
            <w:r>
              <w:rPr>
                <w:rFonts w:ascii="宋体" w:hAnsi="宋体" w:cs="宋体" w:hint="eastAsia"/>
                <w:b/>
                <w:sz w:val="18"/>
                <w:szCs w:val="18"/>
              </w:rPr>
              <w:t>单位</w:t>
            </w:r>
          </w:p>
        </w:tc>
        <w:tc>
          <w:tcPr>
            <w:tcW w:w="2036"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1"/>
              <w:jc w:val="center"/>
              <w:rPr>
                <w:rFonts w:ascii="宋体" w:hAnsi="宋体" w:cs="宋体"/>
                <w:b/>
                <w:sz w:val="18"/>
                <w:szCs w:val="18"/>
              </w:rPr>
            </w:pPr>
            <w:r>
              <w:rPr>
                <w:rFonts w:ascii="宋体" w:hAnsi="宋体" w:cs="宋体" w:hint="eastAsia"/>
                <w:b/>
                <w:sz w:val="18"/>
                <w:szCs w:val="18"/>
              </w:rPr>
              <w:t>参数</w:t>
            </w:r>
          </w:p>
        </w:tc>
      </w:tr>
      <w:tr w:rsidR="00A61F60">
        <w:trPr>
          <w:trHeight w:val="232"/>
          <w:jc w:val="center"/>
        </w:trPr>
        <w:tc>
          <w:tcPr>
            <w:tcW w:w="1620"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kern w:val="0"/>
                <w:sz w:val="18"/>
                <w:szCs w:val="18"/>
              </w:rPr>
            </w:pPr>
            <w:r>
              <w:rPr>
                <w:rFonts w:ascii="宋体" w:hAnsi="宋体" w:cs="宋体" w:hint="eastAsia"/>
                <w:sz w:val="18"/>
                <w:szCs w:val="18"/>
              </w:rPr>
              <w:t>空气温度</w:t>
            </w:r>
          </w:p>
        </w:tc>
        <w:tc>
          <w:tcPr>
            <w:tcW w:w="1344"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w:t>
            </w:r>
          </w:p>
        </w:tc>
        <w:tc>
          <w:tcPr>
            <w:tcW w:w="2036"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5</w:t>
            </w:r>
            <w:r>
              <w:rPr>
                <w:color w:val="000000" w:themeColor="text1"/>
                <w:sz w:val="18"/>
              </w:rPr>
              <w:t>～</w:t>
            </w:r>
            <w:r>
              <w:rPr>
                <w:rFonts w:hint="eastAsia"/>
                <w:color w:val="000000" w:themeColor="text1"/>
                <w:sz w:val="18"/>
              </w:rPr>
              <w:t>30</w:t>
            </w:r>
            <w:r>
              <w:rPr>
                <w:rFonts w:hint="eastAsia"/>
                <w:color w:val="000000" w:themeColor="text1"/>
                <w:sz w:val="18"/>
              </w:rPr>
              <w:t>（羔羊舍、产房为</w:t>
            </w:r>
            <w:r>
              <w:rPr>
                <w:color w:val="000000" w:themeColor="text1"/>
                <w:sz w:val="18"/>
              </w:rPr>
              <w:t>10~32</w:t>
            </w:r>
            <w:r>
              <w:rPr>
                <w:rFonts w:hint="eastAsia"/>
                <w:color w:val="000000" w:themeColor="text1"/>
                <w:sz w:val="18"/>
              </w:rPr>
              <w:t>）</w:t>
            </w:r>
          </w:p>
        </w:tc>
      </w:tr>
      <w:tr w:rsidR="00A61F60">
        <w:trPr>
          <w:trHeight w:val="64"/>
          <w:jc w:val="center"/>
        </w:trPr>
        <w:tc>
          <w:tcPr>
            <w:tcW w:w="1620"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kern w:val="0"/>
                <w:sz w:val="18"/>
                <w:szCs w:val="18"/>
              </w:rPr>
            </w:pPr>
            <w:r>
              <w:rPr>
                <w:rFonts w:ascii="宋体" w:hAnsi="宋体" w:cs="宋体" w:hint="eastAsia"/>
                <w:sz w:val="18"/>
                <w:szCs w:val="18"/>
              </w:rPr>
              <w:t>相对湿度</w:t>
            </w:r>
          </w:p>
        </w:tc>
        <w:tc>
          <w:tcPr>
            <w:tcW w:w="1344"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w:t>
            </w:r>
          </w:p>
        </w:tc>
        <w:tc>
          <w:tcPr>
            <w:tcW w:w="2036"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30</w:t>
            </w:r>
            <w:r>
              <w:rPr>
                <w:color w:val="000000" w:themeColor="text1"/>
                <w:sz w:val="18"/>
              </w:rPr>
              <w:t>～</w:t>
            </w:r>
            <w:r>
              <w:rPr>
                <w:rFonts w:hint="eastAsia"/>
                <w:color w:val="000000" w:themeColor="text1"/>
                <w:sz w:val="18"/>
              </w:rPr>
              <w:t>80</w:t>
            </w:r>
          </w:p>
        </w:tc>
      </w:tr>
      <w:tr w:rsidR="00A61F60">
        <w:trPr>
          <w:trHeight w:val="64"/>
          <w:jc w:val="center"/>
        </w:trPr>
        <w:tc>
          <w:tcPr>
            <w:tcW w:w="1620"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kern w:val="0"/>
                <w:sz w:val="18"/>
                <w:szCs w:val="18"/>
              </w:rPr>
            </w:pPr>
            <w:r>
              <w:rPr>
                <w:rFonts w:ascii="宋体" w:hAnsi="宋体" w:cs="宋体"/>
                <w:sz w:val="18"/>
                <w:szCs w:val="18"/>
              </w:rPr>
              <w:t>NH</w:t>
            </w:r>
            <w:r>
              <w:rPr>
                <w:rFonts w:ascii="宋体" w:hAnsi="宋体" w:cs="宋体"/>
                <w:sz w:val="18"/>
                <w:szCs w:val="18"/>
                <w:vertAlign w:val="subscript"/>
              </w:rPr>
              <w:t>3</w:t>
            </w:r>
            <w:r>
              <w:rPr>
                <w:rFonts w:ascii="宋体" w:hAnsi="宋体" w:cs="宋体" w:hint="eastAsia"/>
                <w:sz w:val="18"/>
                <w:szCs w:val="18"/>
              </w:rPr>
              <w:t>浓度</w:t>
            </w:r>
          </w:p>
        </w:tc>
        <w:tc>
          <w:tcPr>
            <w:tcW w:w="1344"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sz w:val="18"/>
                <w:szCs w:val="18"/>
              </w:rPr>
              <w:t>mg/m</w:t>
            </w:r>
            <w:r>
              <w:rPr>
                <w:rFonts w:ascii="宋体" w:hAnsi="宋体" w:cs="宋体"/>
                <w:sz w:val="18"/>
                <w:szCs w:val="18"/>
                <w:vertAlign w:val="superscript"/>
              </w:rPr>
              <w:t>3</w:t>
            </w:r>
          </w:p>
        </w:tc>
        <w:tc>
          <w:tcPr>
            <w:tcW w:w="2036"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20</w:t>
            </w:r>
          </w:p>
        </w:tc>
      </w:tr>
      <w:tr w:rsidR="00A61F60">
        <w:trPr>
          <w:trHeight w:val="64"/>
          <w:jc w:val="center"/>
        </w:trPr>
        <w:tc>
          <w:tcPr>
            <w:tcW w:w="1620"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sz w:val="18"/>
                <w:szCs w:val="18"/>
              </w:rPr>
              <w:t>H</w:t>
            </w:r>
            <w:r>
              <w:rPr>
                <w:rFonts w:ascii="宋体" w:hAnsi="宋体" w:cs="宋体"/>
                <w:sz w:val="18"/>
                <w:szCs w:val="18"/>
                <w:vertAlign w:val="subscript"/>
              </w:rPr>
              <w:t>2</w:t>
            </w:r>
            <w:r>
              <w:rPr>
                <w:rFonts w:ascii="宋体" w:hAnsi="宋体" w:cs="宋体"/>
                <w:sz w:val="18"/>
                <w:szCs w:val="18"/>
              </w:rPr>
              <w:t>S</w:t>
            </w:r>
            <w:r>
              <w:rPr>
                <w:rFonts w:ascii="宋体" w:hAnsi="宋体" w:cs="宋体" w:hint="eastAsia"/>
                <w:sz w:val="18"/>
                <w:szCs w:val="18"/>
              </w:rPr>
              <w:t>浓度</w:t>
            </w:r>
          </w:p>
        </w:tc>
        <w:tc>
          <w:tcPr>
            <w:tcW w:w="1344"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mg/</w:t>
            </w:r>
            <w:r>
              <w:rPr>
                <w:rFonts w:ascii="宋体" w:hAnsi="宋体" w:cs="宋体"/>
                <w:sz w:val="18"/>
                <w:szCs w:val="18"/>
              </w:rPr>
              <w:t>m</w:t>
            </w:r>
            <w:r>
              <w:rPr>
                <w:rFonts w:ascii="宋体" w:hAnsi="宋体" w:cs="宋体"/>
                <w:sz w:val="18"/>
                <w:szCs w:val="18"/>
                <w:vertAlign w:val="superscript"/>
              </w:rPr>
              <w:t>3</w:t>
            </w:r>
          </w:p>
        </w:tc>
        <w:tc>
          <w:tcPr>
            <w:tcW w:w="2036"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8</w:t>
            </w:r>
          </w:p>
        </w:tc>
      </w:tr>
      <w:tr w:rsidR="00A61F60">
        <w:trPr>
          <w:trHeight w:val="64"/>
          <w:jc w:val="center"/>
        </w:trPr>
        <w:tc>
          <w:tcPr>
            <w:tcW w:w="1620"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sz w:val="18"/>
                <w:szCs w:val="18"/>
              </w:rPr>
              <w:t>CO</w:t>
            </w:r>
            <w:r>
              <w:rPr>
                <w:rFonts w:ascii="宋体" w:hAnsi="宋体" w:cs="宋体"/>
                <w:sz w:val="18"/>
                <w:szCs w:val="18"/>
                <w:vertAlign w:val="subscript"/>
              </w:rPr>
              <w:t>2</w:t>
            </w:r>
            <w:r>
              <w:rPr>
                <w:rFonts w:ascii="宋体" w:hAnsi="宋体" w:cs="宋体" w:hint="eastAsia"/>
                <w:sz w:val="18"/>
                <w:szCs w:val="18"/>
              </w:rPr>
              <w:t>浓度</w:t>
            </w:r>
          </w:p>
        </w:tc>
        <w:tc>
          <w:tcPr>
            <w:tcW w:w="1344"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w:t>
            </w:r>
          </w:p>
        </w:tc>
        <w:tc>
          <w:tcPr>
            <w:tcW w:w="2036"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0.15</w:t>
            </w:r>
          </w:p>
        </w:tc>
      </w:tr>
      <w:tr w:rsidR="00A61F60">
        <w:trPr>
          <w:trHeight w:val="64"/>
          <w:jc w:val="center"/>
        </w:trPr>
        <w:tc>
          <w:tcPr>
            <w:tcW w:w="1620"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照度</w:t>
            </w:r>
          </w:p>
        </w:tc>
        <w:tc>
          <w:tcPr>
            <w:tcW w:w="1344"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lx</w:t>
            </w:r>
          </w:p>
        </w:tc>
        <w:tc>
          <w:tcPr>
            <w:tcW w:w="2036"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ind w:firstLine="360"/>
              <w:jc w:val="center"/>
              <w:rPr>
                <w:rFonts w:ascii="宋体" w:hAnsi="宋体" w:cs="宋体"/>
                <w:sz w:val="18"/>
                <w:szCs w:val="18"/>
              </w:rPr>
            </w:pPr>
            <w:r>
              <w:rPr>
                <w:rFonts w:hint="eastAsia"/>
                <w:color w:val="000000" w:themeColor="text1"/>
                <w:sz w:val="18"/>
              </w:rPr>
              <w:t>≥</w:t>
            </w:r>
            <w:r>
              <w:rPr>
                <w:color w:val="000000" w:themeColor="text1"/>
                <w:sz w:val="18"/>
              </w:rPr>
              <w:t>50</w:t>
            </w:r>
          </w:p>
        </w:tc>
      </w:tr>
    </w:tbl>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sz w:val="18"/>
          <w:szCs w:val="18"/>
        </w:rPr>
        <w:t>注：</w:t>
      </w:r>
      <w:r>
        <w:rPr>
          <w:rFonts w:hAnsi="宋体" w:cs="宋体"/>
          <w:sz w:val="18"/>
          <w:szCs w:val="18"/>
        </w:rPr>
        <w:t>NH</w:t>
      </w:r>
      <w:r>
        <w:rPr>
          <w:rFonts w:hAnsi="宋体" w:cs="宋体"/>
          <w:sz w:val="18"/>
          <w:szCs w:val="18"/>
          <w:vertAlign w:val="subscript"/>
        </w:rPr>
        <w:t>3</w:t>
      </w:r>
      <w:r>
        <w:rPr>
          <w:rFonts w:hAnsi="宋体" w:cs="宋体" w:hint="eastAsia"/>
          <w:sz w:val="18"/>
          <w:szCs w:val="18"/>
        </w:rPr>
        <w:t>、</w:t>
      </w:r>
      <w:r>
        <w:rPr>
          <w:rFonts w:hAnsi="宋体" w:cs="宋体" w:hint="eastAsia"/>
          <w:sz w:val="18"/>
          <w:szCs w:val="18"/>
        </w:rPr>
        <w:t>H</w:t>
      </w:r>
      <w:r>
        <w:rPr>
          <w:rFonts w:hAnsi="宋体" w:cs="宋体"/>
          <w:sz w:val="18"/>
          <w:szCs w:val="18"/>
          <w:vertAlign w:val="subscript"/>
        </w:rPr>
        <w:t>2</w:t>
      </w:r>
      <w:r>
        <w:rPr>
          <w:rFonts w:hAnsi="宋体" w:cs="宋体"/>
          <w:sz w:val="18"/>
          <w:szCs w:val="18"/>
        </w:rPr>
        <w:t>S</w:t>
      </w:r>
      <w:r>
        <w:rPr>
          <w:rFonts w:hAnsi="宋体" w:cs="宋体" w:hint="eastAsia"/>
          <w:sz w:val="18"/>
          <w:szCs w:val="18"/>
        </w:rPr>
        <w:t>、</w:t>
      </w:r>
      <w:r>
        <w:rPr>
          <w:rFonts w:hAnsi="宋体" w:cs="宋体" w:hint="eastAsia"/>
          <w:sz w:val="18"/>
          <w:szCs w:val="18"/>
        </w:rPr>
        <w:t>C</w:t>
      </w:r>
      <w:r>
        <w:rPr>
          <w:rFonts w:hAnsi="宋体" w:cs="宋体"/>
          <w:sz w:val="18"/>
          <w:szCs w:val="18"/>
        </w:rPr>
        <w:t>O</w:t>
      </w:r>
      <w:r>
        <w:rPr>
          <w:rFonts w:hAnsi="宋体" w:cs="宋体"/>
          <w:sz w:val="18"/>
          <w:szCs w:val="18"/>
          <w:vertAlign w:val="subscript"/>
        </w:rPr>
        <w:t>2</w:t>
      </w:r>
      <w:r>
        <w:rPr>
          <w:rFonts w:hAnsi="宋体" w:cs="宋体" w:hint="eastAsia"/>
          <w:sz w:val="18"/>
          <w:szCs w:val="18"/>
        </w:rPr>
        <w:t>浓度为</w:t>
      </w:r>
      <w:bookmarkStart w:id="90" w:name="_Hlk120652956"/>
      <w:r>
        <w:rPr>
          <w:rFonts w:hAnsi="宋体" w:cs="宋体" w:hint="eastAsia"/>
          <w:sz w:val="18"/>
          <w:szCs w:val="18"/>
        </w:rPr>
        <w:t>日均最高允许值</w:t>
      </w:r>
      <w:bookmarkEnd w:id="90"/>
      <w:r>
        <w:rPr>
          <w:rFonts w:hAnsi="宋体" w:cs="宋体" w:hint="eastAsia"/>
          <w:sz w:val="18"/>
          <w:szCs w:val="18"/>
        </w:rPr>
        <w:t>。</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7.1.</w:t>
      </w:r>
      <w:r>
        <w:rPr>
          <w:rFonts w:hAnsi="宋体" w:cs="宋体" w:hint="eastAsia"/>
        </w:rPr>
        <w:t>8</w:t>
      </w:r>
      <w:r>
        <w:rPr>
          <w:rFonts w:hAnsi="宋体" w:cs="宋体" w:hint="eastAsia"/>
        </w:rPr>
        <w:t xml:space="preserve">  </w:t>
      </w:r>
      <w:r>
        <w:rPr>
          <w:rFonts w:hAnsi="宋体" w:cs="宋体" w:hint="eastAsia"/>
        </w:rPr>
        <w:t>羊舍外宜设运动场，夏季炎热地区宜在运动场设置遮阳设施设施。不具备建设运动场条件的羊舍，可适当扩大舍内面积或设置专用运动通道满足羊群的活动需求。</w:t>
      </w:r>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 xml:space="preserve">7.1.9  </w:t>
      </w:r>
      <w:r>
        <w:rPr>
          <w:rFonts w:hAnsi="宋体" w:cs="宋体" w:hint="eastAsia"/>
        </w:rPr>
        <w:t>奶山羊场干草贮备量不应低于</w:t>
      </w:r>
      <w:r>
        <w:rPr>
          <w:rFonts w:hAnsi="宋体" w:cs="宋体" w:hint="eastAsia"/>
        </w:rPr>
        <w:t>4~6</w:t>
      </w:r>
      <w:r>
        <w:rPr>
          <w:rFonts w:hAnsi="宋体" w:cs="宋体" w:hint="eastAsia"/>
        </w:rPr>
        <w:t>个月的需要量，精料贮备量不应低于</w:t>
      </w:r>
      <w:r>
        <w:rPr>
          <w:rFonts w:hAnsi="宋体" w:cs="宋体" w:hint="eastAsia"/>
        </w:rPr>
        <w:t>1~2</w:t>
      </w:r>
      <w:r>
        <w:rPr>
          <w:rFonts w:hAnsi="宋体" w:cs="宋体" w:hint="eastAsia"/>
        </w:rPr>
        <w:t>个月的需要量，青贮贮备量南方地区不应低于</w:t>
      </w:r>
      <w:r>
        <w:rPr>
          <w:rFonts w:hAnsi="宋体" w:cs="宋体" w:hint="eastAsia"/>
        </w:rPr>
        <w:t>7~8</w:t>
      </w:r>
      <w:r>
        <w:rPr>
          <w:rFonts w:hAnsi="宋体" w:cs="宋体" w:hint="eastAsia"/>
        </w:rPr>
        <w:t>个月的需要量，北方地区不应低于</w:t>
      </w:r>
      <w:r>
        <w:rPr>
          <w:rFonts w:hAnsi="宋体" w:cs="宋体" w:hint="eastAsia"/>
        </w:rPr>
        <w:t>12</w:t>
      </w:r>
      <w:r>
        <w:rPr>
          <w:rFonts w:hAnsi="宋体" w:cs="宋体" w:hint="eastAsia"/>
        </w:rPr>
        <w:t>个月的需要量。</w:t>
      </w:r>
      <w:r>
        <w:rPr>
          <w:rFonts w:hAnsi="宋体" w:cs="宋体" w:hint="eastAsia"/>
        </w:rPr>
        <w:t xml:space="preserve"> </w:t>
      </w:r>
    </w:p>
    <w:p w:rsidR="00A61F60" w:rsidRDefault="00A14EEB">
      <w:pPr>
        <w:pStyle w:val="2"/>
        <w:spacing w:before="120" w:line="300" w:lineRule="auto"/>
        <w:rPr>
          <w:rFonts w:ascii="黑体" w:eastAsia="黑体"/>
          <w:b w:val="0"/>
          <w:bCs w:val="0"/>
          <w:sz w:val="21"/>
          <w:szCs w:val="21"/>
        </w:rPr>
      </w:pPr>
      <w:bookmarkStart w:id="91" w:name="_Toc12217"/>
      <w:r>
        <w:rPr>
          <w:rFonts w:ascii="黑体" w:eastAsia="黑体" w:hint="eastAsia"/>
          <w:b w:val="0"/>
          <w:bCs w:val="0"/>
          <w:sz w:val="21"/>
          <w:szCs w:val="21"/>
        </w:rPr>
        <w:t>7</w:t>
      </w:r>
      <w:r>
        <w:rPr>
          <w:rFonts w:ascii="黑体" w:eastAsia="黑体"/>
          <w:b w:val="0"/>
          <w:bCs w:val="0"/>
          <w:sz w:val="21"/>
          <w:szCs w:val="21"/>
        </w:rPr>
        <w:t xml:space="preserve">.2  </w:t>
      </w:r>
      <w:r>
        <w:rPr>
          <w:rFonts w:ascii="黑体" w:eastAsia="黑体" w:hint="eastAsia"/>
          <w:b w:val="0"/>
          <w:bCs w:val="0"/>
          <w:sz w:val="21"/>
          <w:szCs w:val="21"/>
        </w:rPr>
        <w:t>饲养密度</w:t>
      </w:r>
      <w:bookmarkEnd w:id="91"/>
    </w:p>
    <w:p w:rsidR="00A61F60" w:rsidRDefault="00A14EEB">
      <w:pPr>
        <w:ind w:firstLineChars="200" w:firstLine="420"/>
        <w:rPr>
          <w:rFonts w:ascii="宋体"/>
          <w:kern w:val="0"/>
          <w:szCs w:val="21"/>
        </w:rPr>
      </w:pPr>
      <w:r>
        <w:rPr>
          <w:rFonts w:ascii="宋体" w:hint="eastAsia"/>
          <w:kern w:val="0"/>
          <w:szCs w:val="21"/>
        </w:rPr>
        <w:t>各类羊群的饲养密度宜按表</w:t>
      </w:r>
      <w:r>
        <w:rPr>
          <w:rFonts w:ascii="宋体" w:hint="eastAsia"/>
          <w:kern w:val="0"/>
          <w:szCs w:val="21"/>
        </w:rPr>
        <w:t>5</w:t>
      </w:r>
      <w:r>
        <w:rPr>
          <w:rFonts w:ascii="宋体" w:hint="eastAsia"/>
          <w:kern w:val="0"/>
          <w:szCs w:val="21"/>
        </w:rPr>
        <w:t>执行</w:t>
      </w:r>
      <w:r>
        <w:rPr>
          <w:rFonts w:ascii="宋体"/>
          <w:kern w:val="0"/>
          <w:szCs w:val="21"/>
        </w:rPr>
        <w:t>。</w:t>
      </w:r>
    </w:p>
    <w:p w:rsidR="00A61F60" w:rsidRDefault="00A14EEB">
      <w:pPr>
        <w:spacing w:before="120" w:line="300" w:lineRule="auto"/>
        <w:jc w:val="center"/>
        <w:rPr>
          <w:b/>
        </w:rPr>
      </w:pPr>
      <w:r>
        <w:rPr>
          <w:rFonts w:hint="eastAsia"/>
          <w:b/>
        </w:rPr>
        <w:t>表</w:t>
      </w:r>
      <w:r>
        <w:rPr>
          <w:rFonts w:hint="eastAsia"/>
          <w:b/>
        </w:rPr>
        <w:t>5</w:t>
      </w:r>
      <w:r>
        <w:rPr>
          <w:rFonts w:hint="eastAsia"/>
          <w:b/>
        </w:rPr>
        <w:t xml:space="preserve">  </w:t>
      </w:r>
      <w:r>
        <w:rPr>
          <w:rFonts w:hint="eastAsia"/>
          <w:b/>
        </w:rPr>
        <w:t>各类羊群占栏面积参照表</w:t>
      </w:r>
    </w:p>
    <w:p w:rsidR="00A61F60" w:rsidRDefault="00A14EEB">
      <w:pPr>
        <w:spacing w:before="120" w:line="300" w:lineRule="auto"/>
        <w:jc w:val="right"/>
        <w:rPr>
          <w:b/>
        </w:rPr>
      </w:pPr>
      <w:r>
        <w:rPr>
          <w:rFonts w:hint="eastAsia"/>
          <w:b/>
        </w:rPr>
        <w:t>单位为平方米每只</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0"/>
        <w:gridCol w:w="4341"/>
      </w:tblGrid>
      <w:tr w:rsidR="00A61F60">
        <w:trPr>
          <w:tblHeader/>
          <w:jc w:val="center"/>
        </w:trPr>
        <w:tc>
          <w:tcPr>
            <w:tcW w:w="2732"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b/>
                <w:kern w:val="0"/>
                <w:sz w:val="18"/>
                <w:szCs w:val="18"/>
              </w:rPr>
            </w:pPr>
            <w:bookmarkStart w:id="92" w:name="_Toc29419"/>
            <w:r>
              <w:rPr>
                <w:rFonts w:ascii="宋体" w:hAnsi="宋体" w:cs="宋体" w:hint="eastAsia"/>
                <w:b/>
                <w:sz w:val="18"/>
                <w:szCs w:val="18"/>
              </w:rPr>
              <w:t>类别</w:t>
            </w:r>
            <w:r>
              <w:rPr>
                <w:rFonts w:ascii="宋体" w:hAnsi="宋体" w:cs="宋体" w:hint="eastAsia"/>
                <w:b/>
                <w:sz w:val="18"/>
                <w:szCs w:val="18"/>
              </w:rPr>
              <w:t xml:space="preserve"> </w:t>
            </w:r>
          </w:p>
        </w:tc>
        <w:tc>
          <w:tcPr>
            <w:tcW w:w="2268"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b/>
                <w:kern w:val="0"/>
                <w:sz w:val="18"/>
                <w:szCs w:val="18"/>
              </w:rPr>
            </w:pPr>
            <w:r>
              <w:rPr>
                <w:rFonts w:ascii="宋体" w:hAnsi="宋体" w:cs="宋体" w:hint="eastAsia"/>
                <w:b/>
                <w:sz w:val="18"/>
                <w:szCs w:val="18"/>
              </w:rPr>
              <w:t>占栏面积</w:t>
            </w:r>
          </w:p>
        </w:tc>
      </w:tr>
      <w:tr w:rsidR="00A61F60">
        <w:trPr>
          <w:trHeight w:val="232"/>
          <w:jc w:val="center"/>
        </w:trPr>
        <w:tc>
          <w:tcPr>
            <w:tcW w:w="2732"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kern w:val="0"/>
                <w:sz w:val="18"/>
                <w:szCs w:val="18"/>
              </w:rPr>
            </w:pPr>
            <w:r>
              <w:rPr>
                <w:rFonts w:ascii="宋体" w:hAnsi="宋体" w:cs="宋体" w:hint="eastAsia"/>
                <w:sz w:val="18"/>
                <w:szCs w:val="18"/>
              </w:rPr>
              <w:t>种公羊（单栏）</w:t>
            </w:r>
            <w:r>
              <w:rPr>
                <w:rFonts w:ascii="宋体" w:hAnsi="宋体" w:cs="宋体" w:hint="eastAsia"/>
                <w:sz w:val="18"/>
                <w:szCs w:val="18"/>
              </w:rPr>
              <w:t xml:space="preserve"> </w:t>
            </w:r>
          </w:p>
        </w:tc>
        <w:tc>
          <w:tcPr>
            <w:tcW w:w="2268"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kern w:val="0"/>
                <w:sz w:val="18"/>
                <w:szCs w:val="18"/>
              </w:rPr>
            </w:pPr>
            <w:r>
              <w:rPr>
                <w:rFonts w:ascii="宋体" w:hAnsi="宋体" w:cs="宋体" w:hint="eastAsia"/>
                <w:sz w:val="18"/>
                <w:szCs w:val="18"/>
              </w:rPr>
              <w:t>4.0</w:t>
            </w:r>
            <w:r>
              <w:rPr>
                <w:rFonts w:ascii="宋体" w:hAnsi="宋体" w:cs="宋体" w:hint="eastAsia"/>
                <w:sz w:val="18"/>
                <w:szCs w:val="18"/>
              </w:rPr>
              <w:t>～</w:t>
            </w:r>
            <w:r>
              <w:rPr>
                <w:rFonts w:ascii="宋体" w:hAnsi="宋体" w:cs="宋体" w:hint="eastAsia"/>
                <w:sz w:val="18"/>
                <w:szCs w:val="18"/>
              </w:rPr>
              <w:t xml:space="preserve">6.0 </w:t>
            </w:r>
          </w:p>
        </w:tc>
      </w:tr>
      <w:tr w:rsidR="00A61F60">
        <w:trPr>
          <w:trHeight w:val="232"/>
          <w:jc w:val="center"/>
        </w:trPr>
        <w:tc>
          <w:tcPr>
            <w:tcW w:w="2732"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sz w:val="18"/>
                <w:szCs w:val="18"/>
              </w:rPr>
            </w:pPr>
            <w:r>
              <w:rPr>
                <w:rFonts w:ascii="宋体" w:hAnsi="宋体" w:cs="宋体" w:hint="eastAsia"/>
                <w:sz w:val="18"/>
                <w:szCs w:val="18"/>
              </w:rPr>
              <w:t>种公羊（群饲）</w:t>
            </w:r>
          </w:p>
        </w:tc>
        <w:tc>
          <w:tcPr>
            <w:tcW w:w="2268"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sz w:val="18"/>
                <w:szCs w:val="18"/>
              </w:rPr>
            </w:pP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2.0</w:t>
            </w:r>
          </w:p>
        </w:tc>
      </w:tr>
      <w:tr w:rsidR="00A61F60">
        <w:trPr>
          <w:trHeight w:val="64"/>
          <w:jc w:val="center"/>
        </w:trPr>
        <w:tc>
          <w:tcPr>
            <w:tcW w:w="2732"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kern w:val="0"/>
                <w:sz w:val="18"/>
                <w:szCs w:val="18"/>
              </w:rPr>
            </w:pPr>
            <w:r>
              <w:rPr>
                <w:rFonts w:ascii="宋体" w:hAnsi="宋体" w:cs="宋体" w:hint="eastAsia"/>
                <w:sz w:val="18"/>
                <w:szCs w:val="18"/>
              </w:rPr>
              <w:t>成母羊</w:t>
            </w:r>
            <w:r>
              <w:rPr>
                <w:rFonts w:ascii="宋体" w:hAnsi="宋体" w:cs="宋体" w:hint="eastAsia"/>
                <w:sz w:val="18"/>
                <w:szCs w:val="18"/>
              </w:rPr>
              <w:t xml:space="preserve"> </w:t>
            </w:r>
          </w:p>
        </w:tc>
        <w:tc>
          <w:tcPr>
            <w:tcW w:w="2268"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kern w:val="0"/>
                <w:sz w:val="18"/>
                <w:szCs w:val="18"/>
              </w:rPr>
            </w:pP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 xml:space="preserve">2.0 </w:t>
            </w:r>
          </w:p>
        </w:tc>
      </w:tr>
      <w:tr w:rsidR="00A61F60">
        <w:trPr>
          <w:trHeight w:val="64"/>
          <w:jc w:val="center"/>
        </w:trPr>
        <w:tc>
          <w:tcPr>
            <w:tcW w:w="2732"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kern w:val="0"/>
                <w:sz w:val="18"/>
                <w:szCs w:val="18"/>
              </w:rPr>
            </w:pPr>
            <w:r>
              <w:rPr>
                <w:rFonts w:ascii="宋体" w:hAnsi="宋体" w:cs="宋体" w:hint="eastAsia"/>
                <w:sz w:val="18"/>
                <w:szCs w:val="18"/>
              </w:rPr>
              <w:t>青年羊</w:t>
            </w:r>
            <w:r>
              <w:rPr>
                <w:rFonts w:ascii="宋体" w:hAnsi="宋体" w:cs="宋体" w:hint="eastAsia"/>
                <w:sz w:val="18"/>
                <w:szCs w:val="18"/>
              </w:rPr>
              <w:t xml:space="preserve"> </w:t>
            </w:r>
          </w:p>
        </w:tc>
        <w:tc>
          <w:tcPr>
            <w:tcW w:w="2268"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kern w:val="0"/>
                <w:sz w:val="18"/>
                <w:szCs w:val="18"/>
              </w:rPr>
            </w:pPr>
            <w:r>
              <w:rPr>
                <w:rFonts w:ascii="宋体" w:hAnsi="宋体" w:cs="宋体" w:hint="eastAsia"/>
                <w:sz w:val="18"/>
                <w:szCs w:val="18"/>
              </w:rPr>
              <w:t>0.</w:t>
            </w:r>
            <w:r>
              <w:rPr>
                <w:rFonts w:ascii="宋体" w:hAnsi="宋体" w:cs="宋体"/>
                <w:sz w:val="18"/>
                <w:szCs w:val="18"/>
              </w:rPr>
              <w:t>8</w:t>
            </w:r>
            <w:r>
              <w:rPr>
                <w:rFonts w:ascii="宋体" w:hAnsi="宋体" w:cs="宋体" w:hint="eastAsia"/>
                <w:sz w:val="18"/>
                <w:szCs w:val="18"/>
              </w:rPr>
              <w:t>～</w:t>
            </w:r>
            <w:r>
              <w:rPr>
                <w:rFonts w:ascii="宋体" w:hAnsi="宋体" w:cs="宋体" w:hint="eastAsia"/>
                <w:sz w:val="18"/>
                <w:szCs w:val="18"/>
              </w:rPr>
              <w:t>1.0</w:t>
            </w:r>
          </w:p>
        </w:tc>
      </w:tr>
      <w:tr w:rsidR="00A61F60">
        <w:trPr>
          <w:trHeight w:val="64"/>
          <w:jc w:val="center"/>
        </w:trPr>
        <w:tc>
          <w:tcPr>
            <w:tcW w:w="2732"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sz w:val="18"/>
                <w:szCs w:val="18"/>
              </w:rPr>
            </w:pPr>
            <w:r>
              <w:rPr>
                <w:rFonts w:ascii="宋体" w:hAnsi="宋体" w:cs="宋体" w:hint="eastAsia"/>
                <w:sz w:val="18"/>
                <w:szCs w:val="18"/>
              </w:rPr>
              <w:t>育成羊</w:t>
            </w:r>
          </w:p>
        </w:tc>
        <w:tc>
          <w:tcPr>
            <w:tcW w:w="2268"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.5</w:t>
            </w:r>
            <w:r>
              <w:rPr>
                <w:rFonts w:ascii="宋体" w:hAnsi="宋体" w:cs="宋体" w:hint="eastAsia"/>
                <w:sz w:val="18"/>
                <w:szCs w:val="18"/>
              </w:rPr>
              <w:t>～</w:t>
            </w:r>
            <w:r>
              <w:rPr>
                <w:rFonts w:ascii="宋体" w:hAnsi="宋体" w:cs="宋体"/>
                <w:sz w:val="18"/>
                <w:szCs w:val="18"/>
              </w:rPr>
              <w:t>0.8</w:t>
            </w:r>
          </w:p>
        </w:tc>
      </w:tr>
      <w:tr w:rsidR="00A61F60">
        <w:trPr>
          <w:trHeight w:val="64"/>
          <w:jc w:val="center"/>
        </w:trPr>
        <w:tc>
          <w:tcPr>
            <w:tcW w:w="2732"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sz w:val="18"/>
                <w:szCs w:val="18"/>
              </w:rPr>
            </w:pPr>
            <w:r>
              <w:rPr>
                <w:rFonts w:ascii="宋体" w:hAnsi="宋体" w:cs="宋体" w:hint="eastAsia"/>
                <w:sz w:val="18"/>
                <w:szCs w:val="18"/>
              </w:rPr>
              <w:t>羔羊</w:t>
            </w:r>
            <w:r>
              <w:rPr>
                <w:rFonts w:ascii="宋体" w:hAnsi="宋体" w:cs="宋体" w:hint="eastAsia"/>
                <w:sz w:val="18"/>
                <w:szCs w:val="18"/>
              </w:rPr>
              <w:t xml:space="preserve"> </w:t>
            </w:r>
          </w:p>
        </w:tc>
        <w:tc>
          <w:tcPr>
            <w:tcW w:w="2268" w:type="pct"/>
            <w:tcBorders>
              <w:top w:val="single" w:sz="4" w:space="0" w:color="auto"/>
              <w:left w:val="single" w:sz="4" w:space="0" w:color="auto"/>
              <w:bottom w:val="single" w:sz="4" w:space="0" w:color="auto"/>
              <w:right w:val="single" w:sz="4" w:space="0" w:color="auto"/>
            </w:tcBorders>
          </w:tcPr>
          <w:p w:rsidR="00A61F60" w:rsidRDefault="00A14EEB">
            <w:pPr>
              <w:autoSpaceDE w:val="0"/>
              <w:autoSpaceDN w:val="0"/>
              <w:adjustRightInd w:val="0"/>
              <w:jc w:val="center"/>
              <w:rPr>
                <w:rFonts w:ascii="宋体" w:hAnsi="宋体" w:cs="宋体"/>
                <w:sz w:val="18"/>
                <w:szCs w:val="18"/>
              </w:rPr>
            </w:pPr>
            <w:r>
              <w:rPr>
                <w:rFonts w:ascii="宋体" w:hAnsi="宋体" w:cs="宋体" w:hint="eastAsia"/>
                <w:sz w:val="18"/>
                <w:szCs w:val="18"/>
              </w:rPr>
              <w:t>0.3</w:t>
            </w:r>
            <w:r>
              <w:rPr>
                <w:rFonts w:ascii="宋体" w:hAnsi="宋体" w:cs="宋体" w:hint="eastAsia"/>
                <w:sz w:val="18"/>
                <w:szCs w:val="18"/>
              </w:rPr>
              <w:t>～</w:t>
            </w:r>
            <w:r>
              <w:rPr>
                <w:rFonts w:ascii="宋体" w:hAnsi="宋体" w:cs="宋体" w:hint="eastAsia"/>
                <w:sz w:val="18"/>
                <w:szCs w:val="18"/>
              </w:rPr>
              <w:t xml:space="preserve">0.4 </w:t>
            </w:r>
          </w:p>
        </w:tc>
      </w:tr>
    </w:tbl>
    <w:p w:rsidR="00A61F60" w:rsidRDefault="00A14EEB">
      <w:pPr>
        <w:pStyle w:val="a"/>
        <w:spacing w:before="312" w:after="312"/>
        <w:rPr>
          <w:rFonts w:ascii="Times New Roman"/>
          <w:b/>
        </w:rPr>
      </w:pPr>
      <w:bookmarkStart w:id="93" w:name="_Toc115275776"/>
      <w:bookmarkStart w:id="94" w:name="_Toc115275840"/>
      <w:bookmarkStart w:id="95" w:name="_Toc115275838"/>
      <w:bookmarkStart w:id="96" w:name="_Toc115275841"/>
      <w:bookmarkStart w:id="97" w:name="_Toc115275773"/>
      <w:bookmarkStart w:id="98" w:name="_Toc115275775"/>
      <w:bookmarkStart w:id="99" w:name="_Toc115275839"/>
      <w:bookmarkStart w:id="100" w:name="_Toc115275772"/>
      <w:bookmarkStart w:id="101" w:name="_Toc115275837"/>
      <w:bookmarkStart w:id="102" w:name="_Toc115275774"/>
      <w:bookmarkStart w:id="103" w:name="_Toc19454"/>
      <w:bookmarkStart w:id="104" w:name="_Toc115275876"/>
      <w:bookmarkEnd w:id="92"/>
      <w:bookmarkEnd w:id="93"/>
      <w:bookmarkEnd w:id="94"/>
      <w:bookmarkEnd w:id="95"/>
      <w:bookmarkEnd w:id="96"/>
      <w:bookmarkEnd w:id="97"/>
      <w:bookmarkEnd w:id="98"/>
      <w:bookmarkEnd w:id="99"/>
      <w:bookmarkEnd w:id="100"/>
      <w:bookmarkEnd w:id="101"/>
      <w:bookmarkEnd w:id="102"/>
      <w:r>
        <w:rPr>
          <w:rFonts w:ascii="Times New Roman" w:hint="eastAsia"/>
          <w:b/>
        </w:rPr>
        <w:t>建筑工程与公用工程</w:t>
      </w:r>
      <w:bookmarkEnd w:id="103"/>
      <w:bookmarkEnd w:id="104"/>
    </w:p>
    <w:p w:rsidR="00A61F60" w:rsidRDefault="00A14EEB">
      <w:pPr>
        <w:pStyle w:val="2"/>
        <w:spacing w:before="120" w:line="300" w:lineRule="auto"/>
        <w:rPr>
          <w:rFonts w:ascii="黑体" w:eastAsia="黑体"/>
          <w:b w:val="0"/>
          <w:bCs w:val="0"/>
          <w:sz w:val="21"/>
          <w:szCs w:val="21"/>
        </w:rPr>
      </w:pPr>
      <w:bookmarkStart w:id="105" w:name="_Toc4860"/>
      <w:bookmarkStart w:id="106" w:name="_Toc115275812"/>
      <w:bookmarkStart w:id="107" w:name="_Toc115275877"/>
      <w:r>
        <w:rPr>
          <w:rFonts w:ascii="黑体" w:eastAsia="黑体"/>
          <w:b w:val="0"/>
          <w:bCs w:val="0"/>
          <w:sz w:val="21"/>
          <w:szCs w:val="21"/>
        </w:rPr>
        <w:t xml:space="preserve">8.1  </w:t>
      </w:r>
      <w:r>
        <w:rPr>
          <w:rFonts w:ascii="黑体" w:eastAsia="黑体" w:hint="eastAsia"/>
          <w:b w:val="0"/>
          <w:bCs w:val="0"/>
          <w:sz w:val="21"/>
          <w:szCs w:val="21"/>
        </w:rPr>
        <w:t>建筑和结构</w:t>
      </w:r>
      <w:bookmarkEnd w:id="105"/>
      <w:bookmarkEnd w:id="106"/>
      <w:bookmarkEnd w:id="107"/>
    </w:p>
    <w:p w:rsidR="00A61F60" w:rsidRDefault="00A14EEB" w:rsidP="001A3E43">
      <w:pPr>
        <w:pStyle w:val="afb"/>
        <w:numPr>
          <w:ilvl w:val="0"/>
          <w:numId w:val="0"/>
        </w:numPr>
        <w:spacing w:beforeLines="50" w:afterLines="50" w:line="360" w:lineRule="exact"/>
        <w:ind w:left="567"/>
        <w:rPr>
          <w:rFonts w:hAnsi="宋体" w:cs="宋体"/>
        </w:rPr>
      </w:pPr>
      <w:bookmarkStart w:id="108" w:name="_Toc22737"/>
      <w:r>
        <w:rPr>
          <w:rFonts w:hAnsi="宋体" w:cs="宋体" w:hint="eastAsia"/>
        </w:rPr>
        <w:t>8.1.</w:t>
      </w:r>
      <w:r>
        <w:rPr>
          <w:rFonts w:hAnsi="宋体" w:cs="宋体"/>
        </w:rPr>
        <w:t>1</w:t>
      </w:r>
      <w:r>
        <w:rPr>
          <w:rFonts w:hAnsi="宋体" w:cs="宋体" w:hint="eastAsia"/>
        </w:rPr>
        <w:t xml:space="preserve">  </w:t>
      </w:r>
      <w:r>
        <w:rPr>
          <w:rFonts w:hAnsi="宋体" w:cs="宋体" w:hint="eastAsia"/>
        </w:rPr>
        <w:t>羊舍内布局宜采用单列式或双列式，大型规模化奶山羊场</w:t>
      </w:r>
      <w:r>
        <w:rPr>
          <w:rFonts w:hAnsi="宋体" w:cs="宋体" w:hint="eastAsia"/>
        </w:rPr>
        <w:t>也</w:t>
      </w:r>
      <w:r>
        <w:rPr>
          <w:rFonts w:hAnsi="宋体" w:cs="宋体" w:hint="eastAsia"/>
        </w:rPr>
        <w:t>可采用多列式。</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lastRenderedPageBreak/>
        <w:t>8.1.</w:t>
      </w:r>
      <w:r>
        <w:rPr>
          <w:rFonts w:hAnsi="宋体" w:cs="宋体"/>
        </w:rPr>
        <w:t>2</w:t>
      </w:r>
      <w:r>
        <w:rPr>
          <w:rFonts w:hAnsi="宋体" w:cs="宋体" w:hint="eastAsia"/>
        </w:rPr>
        <w:t xml:space="preserve">  </w:t>
      </w:r>
      <w:r>
        <w:rPr>
          <w:rFonts w:hAnsi="宋体" w:cs="宋体" w:hint="eastAsia"/>
        </w:rPr>
        <w:t>单列式羊舍饲喂通道宜设在羊舍</w:t>
      </w:r>
      <w:r>
        <w:rPr>
          <w:rFonts w:hAnsi="宋体" w:cs="宋体" w:hint="eastAsia"/>
        </w:rPr>
        <w:t>一</w:t>
      </w:r>
      <w:r>
        <w:rPr>
          <w:rFonts w:hAnsi="宋体" w:cs="宋体" w:hint="eastAsia"/>
        </w:rPr>
        <w:t>侧，双列式或多列式羊舍饲喂通道宜设在羊舍中间或两侧，饲喂通道宽度应根据料车作业空间配置。</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8.1.</w:t>
      </w:r>
      <w:r>
        <w:rPr>
          <w:rFonts w:hAnsi="宋体" w:cs="宋体"/>
        </w:rPr>
        <w:t>3</w:t>
      </w:r>
      <w:r>
        <w:rPr>
          <w:rFonts w:hAnsi="宋体" w:cs="宋体" w:hint="eastAsia"/>
        </w:rPr>
        <w:t xml:space="preserve">  </w:t>
      </w:r>
      <w:r>
        <w:rPr>
          <w:rFonts w:hAnsi="宋体" w:cs="宋体" w:hint="eastAsia"/>
        </w:rPr>
        <w:t>羊舍檐口高度以不小于</w:t>
      </w:r>
      <w:r>
        <w:rPr>
          <w:rFonts w:hAnsi="宋体" w:cs="宋体" w:hint="eastAsia"/>
        </w:rPr>
        <w:t>2.4m</w:t>
      </w:r>
      <w:r>
        <w:rPr>
          <w:rFonts w:hAnsi="宋体" w:cs="宋体" w:hint="eastAsia"/>
        </w:rPr>
        <w:t>为宜</w:t>
      </w:r>
      <w:r>
        <w:rPr>
          <w:rFonts w:hAnsi="宋体" w:cs="宋体" w:hint="eastAsia"/>
        </w:rPr>
        <w:t>。单列式羊舍</w:t>
      </w:r>
      <w:r>
        <w:rPr>
          <w:rFonts w:hAnsi="宋体" w:cs="宋体"/>
        </w:rPr>
        <w:t>跨度宜为</w:t>
      </w:r>
      <w:r>
        <w:rPr>
          <w:rFonts w:hAnsi="宋体" w:cs="宋体" w:hint="eastAsia"/>
        </w:rPr>
        <w:t>6</w:t>
      </w:r>
      <w:r>
        <w:rPr>
          <w:rFonts w:hAnsi="宋体" w:cs="宋体" w:hint="eastAsia"/>
        </w:rPr>
        <w:t>～</w:t>
      </w:r>
      <w:r>
        <w:rPr>
          <w:rFonts w:hAnsi="宋体" w:cs="宋体" w:hint="eastAsia"/>
        </w:rPr>
        <w:t>10m</w:t>
      </w:r>
      <w:r>
        <w:rPr>
          <w:rFonts w:hAnsi="宋体" w:cs="宋体"/>
        </w:rPr>
        <w:t>，双列式羊舍跨度宜为</w:t>
      </w:r>
      <w:r>
        <w:rPr>
          <w:rFonts w:hAnsi="宋体" w:cs="宋体" w:hint="eastAsia"/>
        </w:rPr>
        <w:t>12</w:t>
      </w:r>
      <w:r>
        <w:rPr>
          <w:rFonts w:hAnsi="宋体" w:cs="宋体" w:hint="eastAsia"/>
        </w:rPr>
        <w:t>～</w:t>
      </w:r>
      <w:r>
        <w:rPr>
          <w:rFonts w:hAnsi="宋体" w:cs="宋体"/>
        </w:rPr>
        <w:t>16</w:t>
      </w:r>
      <w:r>
        <w:rPr>
          <w:rFonts w:hAnsi="宋体" w:cs="宋体" w:hint="eastAsia"/>
        </w:rPr>
        <w:t>m</w:t>
      </w:r>
      <w:r>
        <w:rPr>
          <w:rFonts w:hAnsi="宋体" w:cs="宋体" w:hint="eastAsia"/>
        </w:rPr>
        <w:t>。舍内地面标高应高于运动场</w:t>
      </w:r>
      <w:r>
        <w:rPr>
          <w:rFonts w:hAnsi="宋体" w:cs="宋体" w:hint="eastAsia"/>
        </w:rPr>
        <w:t>0.2</w:t>
      </w:r>
      <w:r>
        <w:rPr>
          <w:rFonts w:hAnsi="宋体" w:cs="宋体" w:hint="eastAsia"/>
        </w:rPr>
        <w:t>～</w:t>
      </w:r>
      <w:r>
        <w:rPr>
          <w:rFonts w:hAnsi="宋体" w:cs="宋体" w:hint="eastAsia"/>
        </w:rPr>
        <w:t>0.3m</w:t>
      </w:r>
      <w:r>
        <w:rPr>
          <w:rFonts w:hAnsi="宋体" w:cs="宋体" w:hint="eastAsia"/>
        </w:rPr>
        <w:t>。</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8.1.</w:t>
      </w:r>
      <w:r>
        <w:rPr>
          <w:rFonts w:hAnsi="宋体" w:cs="宋体" w:hint="eastAsia"/>
        </w:rPr>
        <w:t>4</w:t>
      </w:r>
      <w:r>
        <w:rPr>
          <w:rFonts w:hAnsi="宋体" w:cs="宋体" w:hint="eastAsia"/>
        </w:rPr>
        <w:t xml:space="preserve">  </w:t>
      </w:r>
      <w:r>
        <w:rPr>
          <w:rFonts w:hAnsi="宋体" w:cs="宋体" w:hint="eastAsia"/>
        </w:rPr>
        <w:t>羊舍地面应结实、平坦、防滑、耐腐蚀、便于清扫。舍</w:t>
      </w:r>
      <w:r>
        <w:rPr>
          <w:rFonts w:hAnsi="宋体" w:cs="宋体"/>
        </w:rPr>
        <w:t>内地面</w:t>
      </w:r>
      <w:r>
        <w:rPr>
          <w:rFonts w:hAnsi="宋体" w:cs="宋体" w:hint="eastAsia"/>
        </w:rPr>
        <w:t>宜采用砖</w:t>
      </w:r>
      <w:r>
        <w:rPr>
          <w:rFonts w:hAnsi="宋体" w:cs="宋体"/>
        </w:rPr>
        <w:t>地面、混凝土地面、</w:t>
      </w:r>
      <w:r>
        <w:rPr>
          <w:rFonts w:hAnsi="宋体" w:cs="宋体" w:hint="eastAsia"/>
        </w:rPr>
        <w:t>漏缝地板</w:t>
      </w:r>
      <w:r>
        <w:rPr>
          <w:rFonts w:hAnsi="宋体" w:cs="宋体"/>
        </w:rPr>
        <w:t>。</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8.1.</w:t>
      </w:r>
      <w:r>
        <w:rPr>
          <w:rFonts w:hAnsi="宋体" w:cs="宋体" w:hint="eastAsia"/>
        </w:rPr>
        <w:t>5</w:t>
      </w:r>
      <w:r>
        <w:rPr>
          <w:rFonts w:hAnsi="宋体" w:cs="宋体" w:hint="eastAsia"/>
        </w:rPr>
        <w:t xml:space="preserve">  </w:t>
      </w:r>
      <w:r>
        <w:rPr>
          <w:rFonts w:hAnsi="宋体" w:cs="宋体" w:hint="eastAsia"/>
        </w:rPr>
        <w:t>羊舍</w:t>
      </w:r>
      <w:r>
        <w:rPr>
          <w:rFonts w:hAnsi="宋体" w:cs="宋体" w:hint="eastAsia"/>
        </w:rPr>
        <w:t>屋面、</w:t>
      </w:r>
      <w:r>
        <w:rPr>
          <w:rFonts w:hAnsi="宋体" w:cs="宋体" w:hint="eastAsia"/>
        </w:rPr>
        <w:t>墙体要求结构简单、坚固耐用、保温隔热</w:t>
      </w:r>
      <w:r>
        <w:rPr>
          <w:rFonts w:hAnsi="宋体" w:cs="宋体" w:hint="eastAsia"/>
        </w:rPr>
        <w:t>。</w:t>
      </w:r>
      <w:r>
        <w:rPr>
          <w:rFonts w:hAnsi="宋体" w:cs="宋体" w:hint="eastAsia"/>
        </w:rPr>
        <w:t>墙面光滑平整，便于清洁消毒，潮湿多雨地区墙基宜采取防潮、防水措施。</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8.1.</w:t>
      </w:r>
      <w:r>
        <w:rPr>
          <w:rFonts w:hAnsi="宋体" w:cs="宋体" w:hint="eastAsia"/>
        </w:rPr>
        <w:t>6</w:t>
      </w:r>
      <w:r>
        <w:rPr>
          <w:rFonts w:hAnsi="宋体" w:cs="宋体" w:hint="eastAsia"/>
        </w:rPr>
        <w:t xml:space="preserve">  </w:t>
      </w:r>
      <w:r>
        <w:rPr>
          <w:rFonts w:hAnsi="宋体" w:cs="宋体" w:hint="eastAsia"/>
        </w:rPr>
        <w:t>运动场地面坡度宜</w:t>
      </w:r>
      <w:r>
        <w:rPr>
          <w:rFonts w:hAnsi="宋体" w:cs="宋体"/>
        </w:rPr>
        <w:t>为</w:t>
      </w:r>
      <w:r>
        <w:rPr>
          <w:rFonts w:hAnsi="宋体" w:cs="宋体" w:hint="eastAsia"/>
        </w:rPr>
        <w:t>1%</w:t>
      </w:r>
      <w:r>
        <w:rPr>
          <w:rFonts w:hAnsi="宋体" w:cs="宋体" w:hint="eastAsia"/>
        </w:rPr>
        <w:t>～</w:t>
      </w:r>
      <w:r>
        <w:rPr>
          <w:rFonts w:hAnsi="宋体" w:cs="宋体" w:hint="eastAsia"/>
        </w:rPr>
        <w:t>2%</w:t>
      </w:r>
      <w:r>
        <w:rPr>
          <w:rFonts w:hAnsi="宋体" w:cs="宋体" w:hint="eastAsia"/>
        </w:rPr>
        <w:t>、排水良好，四周设围栏。运动场面积宜为羊舍面积的</w:t>
      </w:r>
      <w:r>
        <w:rPr>
          <w:rFonts w:hAnsi="宋体" w:cs="宋体"/>
        </w:rPr>
        <w:t>1</w:t>
      </w:r>
      <w:r>
        <w:rPr>
          <w:rFonts w:hAnsi="宋体" w:cs="宋体" w:hint="eastAsia"/>
        </w:rPr>
        <w:t>～</w:t>
      </w:r>
      <w:r>
        <w:rPr>
          <w:rFonts w:hAnsi="宋体" w:cs="宋体" w:hint="eastAsia"/>
        </w:rPr>
        <w:t>3</w:t>
      </w:r>
      <w:r>
        <w:rPr>
          <w:rFonts w:hAnsi="宋体" w:cs="宋体"/>
        </w:rPr>
        <w:t>倍</w:t>
      </w:r>
      <w:r>
        <w:rPr>
          <w:rFonts w:hAnsi="宋体" w:cs="宋体" w:hint="eastAsia"/>
        </w:rPr>
        <w:t>。</w:t>
      </w:r>
    </w:p>
    <w:p w:rsidR="00A61F60" w:rsidRDefault="00A14EEB" w:rsidP="001A3E43">
      <w:pPr>
        <w:pStyle w:val="afb"/>
        <w:numPr>
          <w:ilvl w:val="0"/>
          <w:numId w:val="0"/>
        </w:numPr>
        <w:spacing w:beforeLines="50" w:afterLines="50" w:line="360" w:lineRule="exact"/>
        <w:ind w:left="567"/>
        <w:rPr>
          <w:rFonts w:ascii="Helvetica" w:hAnsi="Helvetica" w:cs="Helvetica"/>
          <w:color w:val="333333"/>
          <w:shd w:val="clear" w:color="auto" w:fill="FFFFFF"/>
        </w:rPr>
      </w:pPr>
      <w:r>
        <w:rPr>
          <w:rFonts w:hAnsi="宋体" w:cs="宋体" w:hint="eastAsia"/>
        </w:rPr>
        <w:t>8.1.</w:t>
      </w:r>
      <w:r>
        <w:rPr>
          <w:rFonts w:hAnsi="宋体" w:cs="宋体" w:hint="eastAsia"/>
        </w:rPr>
        <w:t>7</w:t>
      </w:r>
      <w:r>
        <w:rPr>
          <w:rFonts w:hAnsi="宋体" w:cs="宋体" w:hint="eastAsia"/>
        </w:rPr>
        <w:t xml:space="preserve">  </w:t>
      </w:r>
      <w:r>
        <w:rPr>
          <w:rFonts w:hAnsi="宋体" w:cs="宋体" w:hint="eastAsia"/>
        </w:rPr>
        <w:t>挤奶厅宜</w:t>
      </w:r>
      <w:r>
        <w:rPr>
          <w:rFonts w:hAnsi="宋体" w:cs="宋体"/>
        </w:rPr>
        <w:t>设</w:t>
      </w:r>
      <w:r>
        <w:rPr>
          <w:rFonts w:ascii="Helvetica" w:hAnsi="Helvetica" w:cs="Helvetica"/>
          <w:color w:val="333333"/>
          <w:shd w:val="clear" w:color="auto" w:fill="FFFFFF"/>
        </w:rPr>
        <w:t>待挤区、挤奶</w:t>
      </w:r>
      <w:r>
        <w:rPr>
          <w:rFonts w:ascii="Helvetica" w:hAnsi="Helvetica" w:cs="Helvetica" w:hint="eastAsia"/>
          <w:color w:val="333333"/>
          <w:shd w:val="clear" w:color="auto" w:fill="FFFFFF"/>
        </w:rPr>
        <w:t>区</w:t>
      </w:r>
      <w:r>
        <w:rPr>
          <w:rFonts w:ascii="Helvetica" w:hAnsi="Helvetica" w:cs="Helvetica"/>
          <w:color w:val="333333"/>
          <w:shd w:val="clear" w:color="auto" w:fill="FFFFFF"/>
        </w:rPr>
        <w:t>、贮奶间</w:t>
      </w:r>
      <w:r>
        <w:rPr>
          <w:rFonts w:ascii="Helvetica" w:hAnsi="Helvetica" w:cs="Helvetica" w:hint="eastAsia"/>
          <w:color w:val="333333"/>
          <w:shd w:val="clear" w:color="auto" w:fill="FFFFFF"/>
        </w:rPr>
        <w:t>、检</w:t>
      </w:r>
      <w:r>
        <w:rPr>
          <w:rFonts w:ascii="Helvetica" w:hAnsi="Helvetica" w:cs="Helvetica"/>
          <w:color w:val="333333"/>
          <w:shd w:val="clear" w:color="auto" w:fill="FFFFFF"/>
        </w:rPr>
        <w:t>验室</w:t>
      </w:r>
      <w:r>
        <w:rPr>
          <w:rFonts w:ascii="Helvetica" w:hAnsi="Helvetica" w:cs="Helvetica" w:hint="eastAsia"/>
          <w:color w:val="333333"/>
          <w:shd w:val="clear" w:color="auto" w:fill="FFFFFF"/>
        </w:rPr>
        <w:t>、</w:t>
      </w:r>
      <w:r>
        <w:rPr>
          <w:rFonts w:ascii="Helvetica" w:hAnsi="Helvetica" w:cs="Helvetica"/>
          <w:color w:val="333333"/>
          <w:shd w:val="clear" w:color="auto" w:fill="FFFFFF"/>
        </w:rPr>
        <w:t>设备间等</w:t>
      </w:r>
      <w:r>
        <w:rPr>
          <w:rFonts w:ascii="Helvetica" w:hAnsi="Helvetica" w:cs="Helvetica" w:hint="eastAsia"/>
          <w:color w:val="333333"/>
          <w:shd w:val="clear" w:color="auto" w:fill="FFFFFF"/>
        </w:rPr>
        <w:t>。</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rPr>
        <w:t>8.1.</w:t>
      </w:r>
      <w:r>
        <w:rPr>
          <w:rFonts w:hAnsi="宋体" w:cs="宋体" w:hint="eastAsia"/>
        </w:rPr>
        <w:t>8</w:t>
      </w:r>
      <w:r>
        <w:rPr>
          <w:rFonts w:hAnsi="宋体" w:cs="宋体"/>
        </w:rPr>
        <w:t xml:space="preserve">  </w:t>
      </w:r>
      <w:r>
        <w:rPr>
          <w:rFonts w:hAnsi="宋体" w:cs="宋体" w:hint="eastAsia"/>
        </w:rPr>
        <w:t>挤奶厅应通风</w:t>
      </w:r>
      <w:r>
        <w:rPr>
          <w:rFonts w:hAnsi="宋体" w:cs="宋体"/>
        </w:rPr>
        <w:t>、</w:t>
      </w:r>
      <w:r>
        <w:rPr>
          <w:rFonts w:hAnsi="宋体" w:cs="宋体" w:hint="eastAsia"/>
        </w:rPr>
        <w:t>排水良好，</w:t>
      </w:r>
      <w:r>
        <w:rPr>
          <w:rFonts w:hAnsi="宋体" w:cs="宋体"/>
        </w:rPr>
        <w:t>地面</w:t>
      </w:r>
      <w:r>
        <w:rPr>
          <w:rFonts w:hAnsi="宋体" w:cs="宋体" w:hint="eastAsia"/>
        </w:rPr>
        <w:t>宜</w:t>
      </w:r>
      <w:r>
        <w:rPr>
          <w:rFonts w:hAnsi="宋体" w:cs="宋体"/>
        </w:rPr>
        <w:t>采</w:t>
      </w:r>
      <w:r>
        <w:rPr>
          <w:rFonts w:hAnsi="宋体" w:cs="宋体" w:hint="eastAsia"/>
        </w:rPr>
        <w:t>用</w:t>
      </w:r>
      <w:r>
        <w:rPr>
          <w:rFonts w:hAnsi="宋体" w:cs="宋体"/>
        </w:rPr>
        <w:t>防渗、防滑、耐压、耐腐蚀材料</w:t>
      </w:r>
      <w:r>
        <w:rPr>
          <w:rFonts w:hAnsi="宋体" w:cs="宋体" w:hint="eastAsia"/>
        </w:rPr>
        <w:t>。</w:t>
      </w:r>
      <w:r>
        <w:rPr>
          <w:rFonts w:hAnsi="宋体" w:cs="宋体"/>
        </w:rPr>
        <w:t>墙壁</w:t>
      </w:r>
      <w:r>
        <w:rPr>
          <w:rFonts w:hAnsi="宋体" w:cs="宋体" w:hint="eastAsia"/>
        </w:rPr>
        <w:t>宜</w:t>
      </w:r>
      <w:r>
        <w:rPr>
          <w:rFonts w:hAnsi="宋体" w:cs="宋体"/>
        </w:rPr>
        <w:t>采取防水措施，易于冲刷。</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8.1.</w:t>
      </w:r>
      <w:r>
        <w:rPr>
          <w:rFonts w:hAnsi="宋体" w:cs="宋体" w:hint="eastAsia"/>
        </w:rPr>
        <w:t>9</w:t>
      </w:r>
      <w:r>
        <w:rPr>
          <w:rFonts w:hAnsi="宋体" w:cs="宋体" w:hint="eastAsia"/>
        </w:rPr>
        <w:t xml:space="preserve">  </w:t>
      </w:r>
      <w:r>
        <w:rPr>
          <w:rFonts w:hAnsi="宋体" w:cs="宋体" w:hint="eastAsia"/>
        </w:rPr>
        <w:t>羊场各类建筑不宜低于三级耐火等级，其中变配电室应为二级耐火等级。</w:t>
      </w:r>
    </w:p>
    <w:p w:rsidR="00A61F60" w:rsidRDefault="00A14EEB" w:rsidP="001A3E43">
      <w:pPr>
        <w:pStyle w:val="afb"/>
        <w:numPr>
          <w:ilvl w:val="0"/>
          <w:numId w:val="0"/>
        </w:numPr>
        <w:spacing w:beforeLines="50" w:afterLines="50" w:line="360" w:lineRule="exact"/>
        <w:ind w:left="567"/>
        <w:rPr>
          <w:rFonts w:hAnsi="宋体" w:cs="宋体"/>
        </w:rPr>
      </w:pPr>
      <w:bookmarkStart w:id="109" w:name="_Toc17045"/>
      <w:bookmarkEnd w:id="108"/>
      <w:r>
        <w:rPr>
          <w:rFonts w:hAnsi="宋体" w:cs="宋体" w:hint="eastAsia"/>
        </w:rPr>
        <w:t>8.</w:t>
      </w:r>
      <w:r>
        <w:rPr>
          <w:rFonts w:hAnsi="宋体" w:cs="宋体"/>
        </w:rPr>
        <w:t>1</w:t>
      </w:r>
      <w:r>
        <w:rPr>
          <w:rFonts w:hAnsi="宋体" w:cs="宋体" w:hint="eastAsia"/>
        </w:rPr>
        <w:t>.</w:t>
      </w:r>
      <w:r>
        <w:rPr>
          <w:rFonts w:hAnsi="宋体" w:cs="宋体" w:hint="eastAsia"/>
        </w:rPr>
        <w:t>10</w:t>
      </w:r>
      <w:r>
        <w:rPr>
          <w:rFonts w:hAnsi="宋体" w:cs="宋体" w:hint="eastAsia"/>
        </w:rPr>
        <w:t xml:space="preserve">  </w:t>
      </w:r>
      <w:r>
        <w:rPr>
          <w:rFonts w:hAnsi="宋体" w:cs="宋体" w:hint="eastAsia"/>
        </w:rPr>
        <w:t>羊舍宜采用砖混结构、轻钢结构。防腐措施应符合</w:t>
      </w:r>
      <w:r>
        <w:rPr>
          <w:rFonts w:hAnsi="宋体" w:cs="宋体" w:hint="eastAsia"/>
        </w:rPr>
        <w:t xml:space="preserve">GB/T 50046 </w:t>
      </w:r>
      <w:r>
        <w:rPr>
          <w:rFonts w:hAnsi="宋体" w:cs="宋体" w:hint="eastAsia"/>
        </w:rPr>
        <w:t>、</w:t>
      </w:r>
      <w:r>
        <w:rPr>
          <w:rFonts w:hAnsi="宋体" w:cs="宋体" w:hint="eastAsia"/>
        </w:rPr>
        <w:t>GB/T 13912</w:t>
      </w:r>
      <w:r>
        <w:rPr>
          <w:rFonts w:hAnsi="宋体" w:cs="宋体" w:hint="eastAsia"/>
        </w:rPr>
        <w:t>、</w:t>
      </w:r>
      <w:r>
        <w:rPr>
          <w:rFonts w:hAnsi="宋体" w:cs="宋体" w:hint="eastAsia"/>
        </w:rPr>
        <w:t>GB/T 18684</w:t>
      </w:r>
      <w:r>
        <w:rPr>
          <w:rFonts w:hAnsi="宋体" w:cs="宋体" w:hint="eastAsia"/>
        </w:rPr>
        <w:t>、</w:t>
      </w:r>
      <w:r>
        <w:rPr>
          <w:rFonts w:hAnsi="宋体" w:cs="宋体" w:hint="eastAsia"/>
        </w:rPr>
        <w:t>JGJ/T 251</w:t>
      </w:r>
      <w:r>
        <w:rPr>
          <w:rFonts w:hAnsi="宋体" w:cs="宋体" w:hint="eastAsia"/>
        </w:rPr>
        <w:t>的规定。</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w:t>
      </w:r>
      <w:r>
        <w:rPr>
          <w:rFonts w:hAnsi="宋体" w:cs="宋体"/>
        </w:rPr>
        <w:t>1</w:t>
      </w:r>
      <w:r>
        <w:rPr>
          <w:rFonts w:hAnsi="宋体" w:cs="宋体" w:hint="eastAsia"/>
        </w:rPr>
        <w:t>.</w:t>
      </w:r>
      <w:r>
        <w:rPr>
          <w:rFonts w:hAnsi="宋体" w:cs="宋体" w:hint="eastAsia"/>
        </w:rPr>
        <w:t>11</w:t>
      </w:r>
      <w:r>
        <w:rPr>
          <w:rFonts w:hAnsi="宋体" w:cs="宋体" w:hint="eastAsia"/>
        </w:rPr>
        <w:t xml:space="preserve">  </w:t>
      </w:r>
      <w:r>
        <w:rPr>
          <w:rFonts w:hAnsi="宋体" w:cs="宋体" w:hint="eastAsia"/>
        </w:rPr>
        <w:t>生产设施</w:t>
      </w:r>
      <w:r>
        <w:rPr>
          <w:rFonts w:hAnsi="宋体" w:cs="宋体" w:hint="eastAsia"/>
        </w:rPr>
        <w:t>抗震设防类别宜按丁类建设设计，其他建筑应按照</w:t>
      </w:r>
      <w:r>
        <w:rPr>
          <w:rFonts w:hAnsi="宋体" w:cs="宋体" w:hint="eastAsia"/>
        </w:rPr>
        <w:t>GB 50011</w:t>
      </w:r>
      <w:r>
        <w:rPr>
          <w:rFonts w:hAnsi="宋体" w:cs="宋体" w:hint="eastAsia"/>
        </w:rPr>
        <w:t>的规定执行。</w:t>
      </w:r>
    </w:p>
    <w:p w:rsidR="00A61F60" w:rsidRDefault="00A14EEB">
      <w:pPr>
        <w:pStyle w:val="2"/>
        <w:spacing w:before="120" w:line="300" w:lineRule="auto"/>
        <w:rPr>
          <w:rFonts w:ascii="黑体" w:eastAsia="黑体"/>
          <w:b w:val="0"/>
          <w:bCs w:val="0"/>
          <w:sz w:val="21"/>
          <w:szCs w:val="21"/>
        </w:rPr>
      </w:pPr>
      <w:bookmarkStart w:id="110" w:name="_Toc115275878"/>
      <w:bookmarkStart w:id="111" w:name="_Toc115275813"/>
      <w:r>
        <w:rPr>
          <w:rFonts w:ascii="黑体" w:eastAsia="黑体" w:hint="eastAsia"/>
          <w:b w:val="0"/>
          <w:bCs w:val="0"/>
          <w:sz w:val="21"/>
          <w:szCs w:val="21"/>
        </w:rPr>
        <w:t>8</w:t>
      </w:r>
      <w:r>
        <w:rPr>
          <w:rFonts w:ascii="黑体" w:eastAsia="黑体"/>
          <w:b w:val="0"/>
          <w:bCs w:val="0"/>
          <w:sz w:val="21"/>
          <w:szCs w:val="21"/>
        </w:rPr>
        <w:t xml:space="preserve">.2  </w:t>
      </w:r>
      <w:r>
        <w:rPr>
          <w:rFonts w:ascii="黑体" w:eastAsia="黑体" w:hint="eastAsia"/>
          <w:b w:val="0"/>
          <w:bCs w:val="0"/>
          <w:sz w:val="21"/>
          <w:szCs w:val="21"/>
        </w:rPr>
        <w:t>公用工程</w:t>
      </w:r>
      <w:bookmarkEnd w:id="109"/>
      <w:bookmarkEnd w:id="110"/>
      <w:bookmarkEnd w:id="111"/>
    </w:p>
    <w:p w:rsidR="00A61F60" w:rsidRDefault="00A14EEB" w:rsidP="001A3E43">
      <w:pPr>
        <w:pStyle w:val="afb"/>
        <w:numPr>
          <w:ilvl w:val="0"/>
          <w:numId w:val="0"/>
        </w:numPr>
        <w:spacing w:beforeLines="50" w:afterLines="50" w:line="360" w:lineRule="exact"/>
        <w:ind w:left="567"/>
        <w:rPr>
          <w:rFonts w:hAnsi="宋体" w:cs="宋体"/>
        </w:rPr>
      </w:pPr>
      <w:bookmarkStart w:id="112" w:name="_Toc28784"/>
      <w:r>
        <w:rPr>
          <w:rFonts w:hAnsi="宋体" w:cs="宋体" w:hint="eastAsia"/>
        </w:rPr>
        <w:t>8.</w:t>
      </w:r>
      <w:r>
        <w:rPr>
          <w:rFonts w:hAnsi="宋体" w:cs="宋体"/>
        </w:rPr>
        <w:t>2</w:t>
      </w:r>
      <w:r>
        <w:rPr>
          <w:rFonts w:hAnsi="宋体" w:cs="宋体" w:hint="eastAsia"/>
        </w:rPr>
        <w:t xml:space="preserve">.1  </w:t>
      </w:r>
      <w:r>
        <w:rPr>
          <w:rFonts w:hAnsi="宋体" w:cs="宋体" w:hint="eastAsia"/>
        </w:rPr>
        <w:t>生活、生产</w:t>
      </w:r>
      <w:r>
        <w:rPr>
          <w:rFonts w:hAnsi="宋体" w:cs="宋体" w:hint="eastAsia"/>
        </w:rPr>
        <w:t>饮用水水质应符合</w:t>
      </w:r>
      <w:r>
        <w:rPr>
          <w:rFonts w:hAnsi="宋体" w:cs="宋体" w:hint="eastAsia"/>
        </w:rPr>
        <w:t xml:space="preserve"> </w:t>
      </w:r>
      <w:r>
        <w:rPr>
          <w:rFonts w:hAnsi="宋体" w:cs="宋体"/>
        </w:rPr>
        <w:t xml:space="preserve"> </w:t>
      </w:r>
      <w:r>
        <w:rPr>
          <w:rFonts w:hAnsi="宋体" w:cs="宋体" w:hint="eastAsia"/>
        </w:rPr>
        <w:t>GB 5749</w:t>
      </w:r>
      <w:r>
        <w:rPr>
          <w:rFonts w:hAnsi="宋体" w:cs="宋体" w:hint="eastAsia"/>
        </w:rPr>
        <w:t>人畜饮用水</w:t>
      </w:r>
      <w:r>
        <w:rPr>
          <w:rFonts w:hAnsi="宋体" w:cs="宋体" w:hint="eastAsia"/>
        </w:rPr>
        <w:t>的规定。</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w:t>
      </w:r>
      <w:r>
        <w:rPr>
          <w:rFonts w:hAnsi="宋体" w:cs="宋体"/>
        </w:rPr>
        <w:t>2</w:t>
      </w:r>
      <w:r>
        <w:rPr>
          <w:rFonts w:hAnsi="宋体" w:cs="宋体" w:hint="eastAsia"/>
        </w:rPr>
        <w:t xml:space="preserve">.2  </w:t>
      </w:r>
      <w:r>
        <w:rPr>
          <w:rFonts w:hAnsi="宋体" w:cs="宋体" w:hint="eastAsia"/>
        </w:rPr>
        <w:t>排水应采用雨污分流制，雨水可用明沟直接排放或</w:t>
      </w:r>
      <w:r>
        <w:rPr>
          <w:rFonts w:hAnsi="宋体" w:cs="宋体"/>
        </w:rPr>
        <w:t>收集利用</w:t>
      </w:r>
      <w:r>
        <w:rPr>
          <w:rFonts w:hAnsi="宋体" w:cs="宋体" w:hint="eastAsia"/>
        </w:rPr>
        <w:t>，污水应采用暗管排入污水处理设施。</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w:t>
      </w:r>
      <w:r>
        <w:rPr>
          <w:rFonts w:hAnsi="宋体" w:cs="宋体"/>
        </w:rPr>
        <w:t>2</w:t>
      </w:r>
      <w:r>
        <w:rPr>
          <w:rFonts w:hAnsi="宋体" w:cs="宋体" w:hint="eastAsia"/>
        </w:rPr>
        <w:t xml:space="preserve">.3  </w:t>
      </w:r>
      <w:r>
        <w:rPr>
          <w:rFonts w:hAnsi="宋体" w:cs="宋体" w:hint="eastAsia"/>
        </w:rPr>
        <w:t>生活</w:t>
      </w:r>
      <w:r>
        <w:rPr>
          <w:rFonts w:hAnsi="宋体" w:cs="宋体" w:hint="eastAsia"/>
        </w:rPr>
        <w:t>管理区建筑的给水、排水应符合</w:t>
      </w:r>
      <w:r>
        <w:rPr>
          <w:rFonts w:hAnsi="宋体" w:cs="宋体" w:hint="eastAsia"/>
        </w:rPr>
        <w:t>GB 50015</w:t>
      </w:r>
      <w:r>
        <w:rPr>
          <w:rFonts w:hAnsi="宋体" w:cs="宋体" w:hint="eastAsia"/>
        </w:rPr>
        <w:t>的规定。</w:t>
      </w:r>
    </w:p>
    <w:p w:rsidR="00A61F60" w:rsidRDefault="00A14EEB" w:rsidP="001A3E43">
      <w:pPr>
        <w:pStyle w:val="afb"/>
        <w:numPr>
          <w:ilvl w:val="0"/>
          <w:numId w:val="0"/>
        </w:numPr>
        <w:spacing w:beforeLines="50" w:afterLines="50" w:line="360" w:lineRule="exact"/>
        <w:ind w:left="567"/>
        <w:rPr>
          <w:rFonts w:hAnsi="宋体" w:cs="宋体"/>
        </w:rPr>
      </w:pPr>
      <w:bookmarkStart w:id="113" w:name="_Toc3735"/>
      <w:bookmarkEnd w:id="112"/>
      <w:r>
        <w:rPr>
          <w:rFonts w:hAnsi="宋体" w:cs="宋体" w:hint="eastAsia"/>
        </w:rPr>
        <w:t>8.</w:t>
      </w:r>
      <w:r>
        <w:rPr>
          <w:rFonts w:hAnsi="宋体" w:cs="宋体"/>
        </w:rPr>
        <w:t>2</w:t>
      </w:r>
      <w:r>
        <w:rPr>
          <w:rFonts w:hAnsi="宋体" w:cs="宋体" w:hint="eastAsia"/>
        </w:rPr>
        <w:t>.</w:t>
      </w:r>
      <w:r>
        <w:rPr>
          <w:rFonts w:hAnsi="宋体" w:cs="宋体"/>
        </w:rPr>
        <w:t>4</w:t>
      </w:r>
      <w:r>
        <w:rPr>
          <w:rFonts w:hAnsi="宋体" w:cs="宋体" w:hint="eastAsia"/>
        </w:rPr>
        <w:t xml:space="preserve">  </w:t>
      </w:r>
      <w:r>
        <w:rPr>
          <w:rFonts w:hAnsi="宋体" w:cs="宋体" w:hint="eastAsia"/>
        </w:rPr>
        <w:t>产房和羔羊舍应有局部采暖措施</w:t>
      </w:r>
      <w:r>
        <w:rPr>
          <w:rFonts w:hAnsi="宋体" w:cs="宋体" w:hint="eastAsia"/>
        </w:rPr>
        <w:t>，</w:t>
      </w:r>
      <w:r>
        <w:rPr>
          <w:rFonts w:hAnsi="宋体" w:cs="宋体" w:hint="eastAsia"/>
        </w:rPr>
        <w:t>冬季舍内最低温度不宜低于</w:t>
      </w:r>
      <w:r>
        <w:rPr>
          <w:rFonts w:hAnsi="宋体" w:cs="宋体" w:hint="eastAsia"/>
        </w:rPr>
        <w:t>10</w:t>
      </w:r>
      <w:r>
        <w:rPr>
          <w:rFonts w:hAnsi="宋体" w:cs="宋体" w:hint="eastAsia"/>
        </w:rPr>
        <w:t>℃，其他类型羊舍内最低温度不宜低于</w:t>
      </w:r>
      <w:r>
        <w:rPr>
          <w:rFonts w:hAnsi="宋体" w:cs="宋体" w:hint="eastAsia"/>
        </w:rPr>
        <w:t>0</w:t>
      </w:r>
      <w:r>
        <w:rPr>
          <w:rFonts w:hAnsi="宋体" w:cs="宋体" w:hint="eastAsia"/>
        </w:rPr>
        <w:t>℃。</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 xml:space="preserve">8.2.5  </w:t>
      </w:r>
      <w:r>
        <w:rPr>
          <w:rFonts w:hAnsi="宋体" w:cs="宋体"/>
        </w:rPr>
        <w:t>舍内温度高于</w:t>
      </w:r>
      <w:r>
        <w:rPr>
          <w:rFonts w:hAnsi="宋体" w:cs="宋体" w:hint="eastAsia"/>
        </w:rPr>
        <w:t>30</w:t>
      </w:r>
      <w:r>
        <w:rPr>
          <w:rFonts w:hAnsi="宋体" w:cs="宋体" w:hint="eastAsia"/>
        </w:rPr>
        <w:t>℃</w:t>
      </w:r>
      <w:r>
        <w:rPr>
          <w:rFonts w:hAnsi="宋体" w:cs="宋体" w:hint="eastAsia"/>
        </w:rPr>
        <w:t>时</w:t>
      </w:r>
      <w:r>
        <w:rPr>
          <w:rFonts w:hAnsi="宋体" w:cs="宋体" w:hint="eastAsia"/>
        </w:rPr>
        <w:t>宜</w:t>
      </w:r>
      <w:r>
        <w:rPr>
          <w:rFonts w:hAnsi="宋体" w:cs="宋体"/>
        </w:rPr>
        <w:t>采取降温措施。</w:t>
      </w:r>
    </w:p>
    <w:p w:rsidR="00A61F60" w:rsidRDefault="00A14EEB" w:rsidP="001A3E43">
      <w:pPr>
        <w:pStyle w:val="afb"/>
        <w:numPr>
          <w:ilvl w:val="0"/>
          <w:numId w:val="0"/>
        </w:numPr>
        <w:spacing w:beforeLines="50" w:afterLines="50" w:line="360" w:lineRule="exact"/>
        <w:ind w:left="567"/>
        <w:rPr>
          <w:rFonts w:hAnsi="宋体" w:cs="宋体"/>
        </w:rPr>
      </w:pPr>
      <w:bookmarkStart w:id="114" w:name="_Toc16750"/>
      <w:bookmarkEnd w:id="80"/>
      <w:bookmarkEnd w:id="81"/>
      <w:bookmarkEnd w:id="82"/>
      <w:bookmarkEnd w:id="83"/>
      <w:bookmarkEnd w:id="84"/>
      <w:bookmarkEnd w:id="85"/>
      <w:bookmarkEnd w:id="113"/>
      <w:r>
        <w:rPr>
          <w:rFonts w:hAnsi="宋体" w:cs="宋体" w:hint="eastAsia"/>
        </w:rPr>
        <w:t>8.</w:t>
      </w:r>
      <w:r>
        <w:rPr>
          <w:rFonts w:hAnsi="宋体" w:cs="宋体"/>
        </w:rPr>
        <w:t>2.6</w:t>
      </w:r>
      <w:r>
        <w:rPr>
          <w:rFonts w:hAnsi="宋体" w:cs="宋体" w:hint="eastAsia"/>
        </w:rPr>
        <w:t xml:space="preserve">  </w:t>
      </w:r>
      <w:r>
        <w:rPr>
          <w:rFonts w:hAnsi="宋体" w:cs="宋体" w:hint="eastAsia"/>
        </w:rPr>
        <w:t>羊场用电负荷等级为三级负荷。大</w:t>
      </w:r>
      <w:r>
        <w:rPr>
          <w:rFonts w:hAnsi="宋体" w:cs="宋体"/>
        </w:rPr>
        <w:t>中</w:t>
      </w:r>
      <w:r>
        <w:rPr>
          <w:rFonts w:hAnsi="宋体" w:cs="宋体" w:hint="eastAsia"/>
        </w:rPr>
        <w:t>型奶山羊场设变配电室，并根据当地供电情况设置</w:t>
      </w:r>
      <w:r>
        <w:rPr>
          <w:rFonts w:hAnsi="宋体" w:cs="宋体" w:hint="eastAsia"/>
        </w:rPr>
        <w:t>备用</w:t>
      </w:r>
      <w:r>
        <w:rPr>
          <w:rFonts w:hAnsi="宋体" w:cs="宋体" w:hint="eastAsia"/>
        </w:rPr>
        <w:t>电源。</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8.</w:t>
      </w:r>
      <w:r>
        <w:rPr>
          <w:rFonts w:hAnsi="宋体" w:cs="宋体"/>
        </w:rPr>
        <w:t>2.7</w:t>
      </w:r>
      <w:r>
        <w:rPr>
          <w:rFonts w:hAnsi="宋体" w:cs="宋体" w:hint="eastAsia"/>
        </w:rPr>
        <w:t xml:space="preserve">  </w:t>
      </w:r>
      <w:r>
        <w:rPr>
          <w:rFonts w:hAnsi="宋体" w:cs="宋体" w:hint="eastAsia"/>
        </w:rPr>
        <w:t>供电系统应符合</w:t>
      </w:r>
      <w:r>
        <w:rPr>
          <w:rFonts w:hAnsi="宋体" w:cs="宋体" w:hint="eastAsia"/>
        </w:rPr>
        <w:t>GB 50052</w:t>
      </w:r>
      <w:r>
        <w:rPr>
          <w:rFonts w:hAnsi="宋体" w:cs="宋体" w:hint="eastAsia"/>
        </w:rPr>
        <w:t>的规定。</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lastRenderedPageBreak/>
        <w:t>8.</w:t>
      </w:r>
      <w:r>
        <w:rPr>
          <w:rFonts w:hAnsi="宋体" w:cs="宋体"/>
        </w:rPr>
        <w:t>2.8</w:t>
      </w:r>
      <w:r>
        <w:rPr>
          <w:rFonts w:hAnsi="宋体" w:cs="宋体" w:hint="eastAsia"/>
        </w:rPr>
        <w:t xml:space="preserve">  </w:t>
      </w:r>
      <w:r>
        <w:rPr>
          <w:rFonts w:hAnsi="宋体" w:cs="宋体" w:hint="eastAsia"/>
        </w:rPr>
        <w:t>羊舍以自然采光为主、人工照明为辅，光源采用节能灯或</w:t>
      </w:r>
      <w:r>
        <w:rPr>
          <w:rFonts w:hAnsi="宋体" w:cs="宋体" w:hint="eastAsia"/>
        </w:rPr>
        <w:t>LED</w:t>
      </w:r>
      <w:r>
        <w:rPr>
          <w:rFonts w:hAnsi="宋体" w:cs="宋体" w:hint="eastAsia"/>
        </w:rPr>
        <w:t>灯。跨度较大</w:t>
      </w:r>
      <w:r>
        <w:rPr>
          <w:rFonts w:hAnsi="宋体" w:cs="宋体"/>
        </w:rPr>
        <w:t>的羊舍宜增加</w:t>
      </w:r>
      <w:r>
        <w:rPr>
          <w:rFonts w:hAnsi="宋体" w:cs="宋体" w:hint="eastAsia"/>
        </w:rPr>
        <w:t>自然光采光带</w:t>
      </w:r>
      <w:r>
        <w:rPr>
          <w:rFonts w:hAnsi="宋体" w:cs="宋体"/>
        </w:rPr>
        <w:t>。</w:t>
      </w:r>
    </w:p>
    <w:p w:rsidR="00A61F60" w:rsidRDefault="00A14EEB">
      <w:pPr>
        <w:pStyle w:val="a"/>
        <w:spacing w:before="312" w:after="312"/>
        <w:rPr>
          <w:rFonts w:ascii="Times New Roman"/>
          <w:b/>
        </w:rPr>
      </w:pPr>
      <w:bookmarkStart w:id="115" w:name="_Toc115275879"/>
      <w:r>
        <w:rPr>
          <w:rFonts w:ascii="Times New Roman" w:hint="eastAsia"/>
          <w:b/>
        </w:rPr>
        <w:t>生物安全</w:t>
      </w:r>
      <w:r>
        <w:rPr>
          <w:rFonts w:ascii="Times New Roman" w:hint="eastAsia"/>
          <w:b/>
        </w:rPr>
        <w:t>与</w:t>
      </w:r>
      <w:r>
        <w:rPr>
          <w:rFonts w:ascii="Times New Roman" w:hint="eastAsia"/>
          <w:b/>
        </w:rPr>
        <w:t>废弃物</w:t>
      </w:r>
      <w:r>
        <w:rPr>
          <w:rFonts w:ascii="Times New Roman" w:hint="eastAsia"/>
          <w:b/>
        </w:rPr>
        <w:t>资源化利用</w:t>
      </w:r>
      <w:bookmarkEnd w:id="114"/>
      <w:bookmarkEnd w:id="115"/>
    </w:p>
    <w:p w:rsidR="00A61F60" w:rsidRDefault="00A14EEB">
      <w:pPr>
        <w:pStyle w:val="2"/>
        <w:spacing w:before="120" w:line="300" w:lineRule="auto"/>
        <w:rPr>
          <w:rFonts w:ascii="黑体" w:eastAsia="黑体"/>
          <w:b w:val="0"/>
          <w:bCs w:val="0"/>
          <w:sz w:val="21"/>
          <w:szCs w:val="21"/>
        </w:rPr>
      </w:pPr>
      <w:bookmarkStart w:id="116" w:name="_Toc115275880"/>
      <w:bookmarkStart w:id="117" w:name="_Toc115275815"/>
      <w:bookmarkStart w:id="118" w:name="_Toc13234"/>
      <w:r>
        <w:rPr>
          <w:rFonts w:ascii="黑体" w:eastAsia="黑体" w:hint="eastAsia"/>
          <w:b w:val="0"/>
          <w:bCs w:val="0"/>
          <w:sz w:val="21"/>
          <w:szCs w:val="21"/>
        </w:rPr>
        <w:t>9</w:t>
      </w:r>
      <w:r>
        <w:rPr>
          <w:rFonts w:ascii="黑体" w:eastAsia="黑体"/>
          <w:b w:val="0"/>
          <w:bCs w:val="0"/>
          <w:sz w:val="21"/>
          <w:szCs w:val="21"/>
        </w:rPr>
        <w:t xml:space="preserve">.1  </w:t>
      </w:r>
      <w:bookmarkEnd w:id="116"/>
      <w:bookmarkEnd w:id="117"/>
      <w:bookmarkEnd w:id="118"/>
      <w:r>
        <w:rPr>
          <w:rFonts w:ascii="黑体" w:eastAsia="黑体" w:hint="eastAsia"/>
          <w:b w:val="0"/>
          <w:bCs w:val="0"/>
          <w:sz w:val="21"/>
          <w:szCs w:val="21"/>
        </w:rPr>
        <w:t>生物安全</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 xml:space="preserve">9.1.1 </w:t>
      </w:r>
      <w:r>
        <w:rPr>
          <w:rFonts w:hAnsi="宋体" w:cs="宋体" w:hint="eastAsia"/>
        </w:rPr>
        <w:t>奶山羊场应设置围墙</w:t>
      </w:r>
      <w:r>
        <w:rPr>
          <w:rFonts w:hAnsi="宋体" w:cs="宋体" w:hint="eastAsia"/>
        </w:rPr>
        <w:t>、主出入口和污道出口。羊场</w:t>
      </w:r>
      <w:r>
        <w:rPr>
          <w:rFonts w:hAnsi="宋体" w:cs="宋体" w:hint="eastAsia"/>
        </w:rPr>
        <w:t>主出入口</w:t>
      </w:r>
      <w:r>
        <w:rPr>
          <w:rFonts w:hAnsi="宋体" w:cs="宋体" w:hint="eastAsia"/>
        </w:rPr>
        <w:t>应设车辆消毒通道，场外饲料车和奶罐车</w:t>
      </w:r>
      <w:r>
        <w:rPr>
          <w:rFonts w:hAnsi="宋体" w:cs="宋体" w:hint="eastAsia"/>
        </w:rPr>
        <w:t>应</w:t>
      </w:r>
      <w:r>
        <w:rPr>
          <w:rFonts w:hAnsi="宋体" w:cs="宋体" w:hint="eastAsia"/>
        </w:rPr>
        <w:t>走主出入口，</w:t>
      </w:r>
      <w:r>
        <w:rPr>
          <w:rFonts w:hAnsi="宋体" w:cs="宋体" w:hint="eastAsia"/>
        </w:rPr>
        <w:t>且</w:t>
      </w:r>
      <w:r>
        <w:rPr>
          <w:rFonts w:hAnsi="宋体" w:cs="宋体" w:hint="eastAsia"/>
        </w:rPr>
        <w:t>不得驶入奶山羊场的生产区。</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 xml:space="preserve">9.1.2 </w:t>
      </w:r>
      <w:r>
        <w:rPr>
          <w:rFonts w:hAnsi="宋体" w:cs="宋体" w:hint="eastAsia"/>
        </w:rPr>
        <w:t>奶山羊场</w:t>
      </w:r>
      <w:r>
        <w:rPr>
          <w:rFonts w:hAnsi="宋体" w:cs="宋体" w:hint="eastAsia"/>
        </w:rPr>
        <w:t>生产区入口处应设人员淋浴消毒室及物料库。</w:t>
      </w:r>
    </w:p>
    <w:p w:rsidR="00A61F60" w:rsidRDefault="00A14EEB">
      <w:pPr>
        <w:pStyle w:val="2"/>
        <w:spacing w:before="120" w:line="300" w:lineRule="auto"/>
        <w:rPr>
          <w:rFonts w:ascii="黑体" w:eastAsia="黑体"/>
          <w:b w:val="0"/>
          <w:bCs w:val="0"/>
          <w:sz w:val="21"/>
          <w:szCs w:val="21"/>
        </w:rPr>
      </w:pPr>
      <w:bookmarkStart w:id="119" w:name="_Toc115275881"/>
      <w:bookmarkStart w:id="120" w:name="_Toc25724"/>
      <w:bookmarkStart w:id="121" w:name="_Toc115275816"/>
      <w:r>
        <w:rPr>
          <w:rFonts w:ascii="黑体" w:eastAsia="黑体" w:hint="eastAsia"/>
          <w:b w:val="0"/>
          <w:bCs w:val="0"/>
          <w:sz w:val="21"/>
          <w:szCs w:val="21"/>
        </w:rPr>
        <w:t>9</w:t>
      </w:r>
      <w:r>
        <w:rPr>
          <w:rFonts w:ascii="黑体" w:eastAsia="黑体"/>
          <w:b w:val="0"/>
          <w:bCs w:val="0"/>
          <w:sz w:val="21"/>
          <w:szCs w:val="21"/>
        </w:rPr>
        <w:t xml:space="preserve">.2  </w:t>
      </w:r>
      <w:bookmarkStart w:id="122" w:name="_Toc89872141"/>
      <w:r>
        <w:rPr>
          <w:rFonts w:ascii="黑体" w:eastAsia="黑体" w:hint="eastAsia"/>
          <w:b w:val="0"/>
          <w:bCs w:val="0"/>
          <w:sz w:val="21"/>
          <w:szCs w:val="21"/>
        </w:rPr>
        <w:t>废弃物资源化利用</w:t>
      </w:r>
      <w:bookmarkEnd w:id="119"/>
      <w:bookmarkEnd w:id="120"/>
      <w:bookmarkEnd w:id="121"/>
      <w:bookmarkEnd w:id="122"/>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9.2.</w:t>
      </w:r>
      <w:r>
        <w:rPr>
          <w:rFonts w:hAnsi="宋体" w:cs="宋体" w:hint="eastAsia"/>
        </w:rPr>
        <w:t>1</w:t>
      </w:r>
      <w:r>
        <w:rPr>
          <w:rFonts w:hAnsi="宋体" w:cs="宋体" w:hint="eastAsia"/>
        </w:rPr>
        <w:t xml:space="preserve">  </w:t>
      </w:r>
      <w:r>
        <w:rPr>
          <w:rFonts w:hAnsi="宋体" w:cs="宋体" w:hint="eastAsia"/>
        </w:rPr>
        <w:t>羊场废弃物处理应当因地制宜地选择处理工艺和处理设备，各处理工艺的处理能力和处理效率应与生产规模相匹配，处理设施应与生产设施同时设计、同时施工、同时投产使用。</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9.2.</w:t>
      </w:r>
      <w:r>
        <w:rPr>
          <w:rFonts w:hAnsi="宋体" w:cs="宋体" w:hint="eastAsia"/>
        </w:rPr>
        <w:t>2</w:t>
      </w:r>
      <w:r>
        <w:rPr>
          <w:rFonts w:hAnsi="宋体" w:cs="宋体" w:hint="eastAsia"/>
        </w:rPr>
        <w:t xml:space="preserve">  </w:t>
      </w:r>
      <w:r>
        <w:rPr>
          <w:rFonts w:hAnsi="宋体" w:cs="宋体" w:hint="eastAsia"/>
        </w:rPr>
        <w:t>病死及病害羊应进行无害化处理，大型规模化奶山羊场应建设病死及病害羊无害化处理</w:t>
      </w:r>
      <w:r>
        <w:rPr>
          <w:rFonts w:hAnsi="宋体" w:cs="宋体" w:hint="eastAsia"/>
        </w:rPr>
        <w:t>设施</w:t>
      </w:r>
      <w:r>
        <w:rPr>
          <w:rFonts w:hAnsi="宋体" w:cs="宋体" w:hint="eastAsia"/>
        </w:rPr>
        <w:t>。病死及病害羊无害化处理设施及处理</w:t>
      </w:r>
      <w:r>
        <w:rPr>
          <w:rFonts w:hAnsi="宋体" w:cs="宋体" w:hint="eastAsia"/>
        </w:rPr>
        <w:t>工艺参照</w:t>
      </w:r>
      <w:r>
        <w:rPr>
          <w:rFonts w:hAnsi="宋体" w:cs="宋体" w:hint="eastAsia"/>
        </w:rPr>
        <w:t>《病死及病害动物无害化处理技术规范》</w:t>
      </w:r>
      <w:r>
        <w:rPr>
          <w:rFonts w:hAnsi="宋体" w:cs="宋体" w:hint="eastAsia"/>
        </w:rPr>
        <w:t>相关规定执行</w:t>
      </w:r>
      <w:r>
        <w:rPr>
          <w:rFonts w:hAnsi="宋体" w:cs="宋体" w:hint="eastAsia"/>
        </w:rPr>
        <w:t>。</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9.2.</w:t>
      </w:r>
      <w:r>
        <w:rPr>
          <w:rFonts w:hAnsi="宋体" w:cs="宋体" w:hint="eastAsia"/>
        </w:rPr>
        <w:t>3</w:t>
      </w:r>
      <w:r>
        <w:rPr>
          <w:rFonts w:hAnsi="宋体" w:cs="宋体" w:hint="eastAsia"/>
        </w:rPr>
        <w:t xml:space="preserve"> </w:t>
      </w:r>
      <w:r>
        <w:rPr>
          <w:rFonts w:hAnsi="宋体" w:cs="宋体" w:hint="eastAsia"/>
        </w:rPr>
        <w:t>羊场</w:t>
      </w:r>
      <w:r>
        <w:rPr>
          <w:rFonts w:hAnsi="宋体" w:cs="宋体" w:hint="eastAsia"/>
        </w:rPr>
        <w:t>应配备粪污</w:t>
      </w:r>
      <w:r>
        <w:rPr>
          <w:rFonts w:hAnsi="宋体" w:cs="宋体" w:hint="eastAsia"/>
        </w:rPr>
        <w:t>贮存设施</w:t>
      </w:r>
      <w:r>
        <w:rPr>
          <w:rFonts w:hAnsi="宋体" w:cs="宋体" w:hint="eastAsia"/>
        </w:rPr>
        <w:t>、</w:t>
      </w:r>
      <w:r>
        <w:rPr>
          <w:rFonts w:hAnsi="宋体" w:cs="宋体" w:hint="eastAsia"/>
        </w:rPr>
        <w:t>无害化处理设施</w:t>
      </w:r>
      <w:r>
        <w:rPr>
          <w:rFonts w:hAnsi="宋体" w:cs="宋体" w:hint="eastAsia"/>
        </w:rPr>
        <w:t>或资源化利用设施</w:t>
      </w:r>
      <w:r>
        <w:rPr>
          <w:rFonts w:hAnsi="宋体" w:cs="宋体" w:hint="eastAsia"/>
        </w:rPr>
        <w:t>，粪污</w:t>
      </w:r>
      <w:r>
        <w:rPr>
          <w:rFonts w:hAnsi="宋体" w:cs="宋体" w:hint="eastAsia"/>
        </w:rPr>
        <w:t>贮存、</w:t>
      </w:r>
      <w:r>
        <w:rPr>
          <w:rFonts w:hAnsi="宋体" w:cs="宋体" w:hint="eastAsia"/>
        </w:rPr>
        <w:t>处理</w:t>
      </w:r>
      <w:r>
        <w:rPr>
          <w:rFonts w:hAnsi="宋体" w:cs="宋体" w:hint="eastAsia"/>
        </w:rPr>
        <w:t>和利用</w:t>
      </w:r>
      <w:r>
        <w:rPr>
          <w:rFonts w:hAnsi="宋体" w:cs="宋体" w:hint="eastAsia"/>
        </w:rPr>
        <w:t>设施建设应符合</w:t>
      </w:r>
      <w:r>
        <w:rPr>
          <w:rFonts w:hAnsi="宋体" w:cs="宋体" w:hint="eastAsia"/>
        </w:rPr>
        <w:t>GB/T 27622</w:t>
      </w:r>
      <w:r>
        <w:rPr>
          <w:rFonts w:hAnsi="宋体" w:cs="宋体" w:hint="eastAsia"/>
        </w:rPr>
        <w:t>、</w:t>
      </w:r>
      <w:r>
        <w:rPr>
          <w:rFonts w:hAnsi="宋体" w:cs="宋体" w:hint="eastAsia"/>
        </w:rPr>
        <w:t>GB/T 26624</w:t>
      </w:r>
      <w:r>
        <w:rPr>
          <w:rFonts w:hAnsi="宋体" w:cs="宋体" w:hint="eastAsia"/>
        </w:rPr>
        <w:t>和</w:t>
      </w:r>
      <w:r>
        <w:rPr>
          <w:rFonts w:hAnsi="宋体" w:cs="宋体" w:hint="eastAsia"/>
        </w:rPr>
        <w:t>NY/T 3023</w:t>
      </w:r>
      <w:r>
        <w:rPr>
          <w:rFonts w:hAnsi="宋体" w:cs="宋体" w:hint="eastAsia"/>
        </w:rPr>
        <w:t>的规定，粪污无害化要求应符合</w:t>
      </w:r>
      <w:r>
        <w:rPr>
          <w:rFonts w:hAnsi="宋体" w:cs="宋体" w:hint="eastAsia"/>
        </w:rPr>
        <w:t>GB/T 36195</w:t>
      </w:r>
      <w:r>
        <w:rPr>
          <w:rFonts w:hAnsi="宋体" w:cs="宋体" w:hint="eastAsia"/>
        </w:rPr>
        <w:t>的规定。</w:t>
      </w:r>
    </w:p>
    <w:p w:rsidR="00A61F60" w:rsidRDefault="00A14EEB" w:rsidP="001A3E43">
      <w:pPr>
        <w:pStyle w:val="afb"/>
        <w:numPr>
          <w:ilvl w:val="0"/>
          <w:numId w:val="0"/>
        </w:numPr>
        <w:spacing w:beforeLines="50" w:afterLines="50" w:line="360" w:lineRule="exact"/>
        <w:ind w:left="567"/>
        <w:rPr>
          <w:rFonts w:hAnsi="宋体" w:cs="宋体"/>
        </w:rPr>
      </w:pPr>
      <w:r>
        <w:rPr>
          <w:rFonts w:hAnsi="宋体" w:cs="宋体" w:hint="eastAsia"/>
        </w:rPr>
        <w:t>9.2.</w:t>
      </w:r>
      <w:r>
        <w:rPr>
          <w:rFonts w:hAnsi="宋体" w:cs="宋体" w:hint="eastAsia"/>
        </w:rPr>
        <w:t>4</w:t>
      </w:r>
      <w:r>
        <w:rPr>
          <w:rFonts w:hAnsi="宋体" w:cs="宋体" w:hint="eastAsia"/>
        </w:rPr>
        <w:t xml:space="preserve">  </w:t>
      </w:r>
      <w:r>
        <w:rPr>
          <w:rFonts w:hAnsi="宋体" w:cs="宋体" w:hint="eastAsia"/>
        </w:rPr>
        <w:t>羊场恶臭污染物的排放浓度应符合</w:t>
      </w:r>
      <w:r>
        <w:rPr>
          <w:rFonts w:hAnsi="宋体" w:cs="宋体" w:hint="eastAsia"/>
        </w:rPr>
        <w:t>GB 18596</w:t>
      </w:r>
      <w:r>
        <w:rPr>
          <w:rFonts w:hAnsi="宋体" w:cs="宋体" w:hint="eastAsia"/>
        </w:rPr>
        <w:t>的规定。</w:t>
      </w:r>
    </w:p>
    <w:p w:rsidR="00A61F60" w:rsidRDefault="00A14EEB">
      <w:pPr>
        <w:pStyle w:val="a"/>
        <w:spacing w:before="312" w:after="312"/>
        <w:rPr>
          <w:rFonts w:ascii="Times New Roman"/>
          <w:b/>
        </w:rPr>
      </w:pPr>
      <w:bookmarkStart w:id="123" w:name="_Toc115275882"/>
      <w:bookmarkStart w:id="124" w:name="_Toc912"/>
      <w:bookmarkStart w:id="125" w:name="_Toc115275817"/>
      <w:r>
        <w:rPr>
          <w:rFonts w:ascii="Times New Roman" w:hint="eastAsia"/>
          <w:b/>
        </w:rPr>
        <w:t>主要技术经济指标</w:t>
      </w:r>
      <w:bookmarkEnd w:id="123"/>
      <w:bookmarkEnd w:id="124"/>
      <w:bookmarkEnd w:id="125"/>
    </w:p>
    <w:p w:rsidR="00A61F60" w:rsidRDefault="00A14EEB">
      <w:pPr>
        <w:pStyle w:val="2"/>
        <w:spacing w:before="120" w:line="300" w:lineRule="auto"/>
        <w:rPr>
          <w:rFonts w:ascii="黑体" w:eastAsia="黑体"/>
          <w:b w:val="0"/>
          <w:bCs w:val="0"/>
          <w:sz w:val="21"/>
          <w:szCs w:val="21"/>
        </w:rPr>
      </w:pPr>
      <w:bookmarkStart w:id="126" w:name="_Toc115275818"/>
      <w:bookmarkStart w:id="127" w:name="_Toc31081"/>
      <w:bookmarkStart w:id="128" w:name="_Toc115275883"/>
      <w:bookmarkStart w:id="129" w:name="_Toc38444202"/>
      <w:bookmarkStart w:id="130" w:name="_Toc369012685"/>
      <w:bookmarkStart w:id="131" w:name="_Toc369505328"/>
      <w:bookmarkStart w:id="132" w:name="_Toc369012891"/>
      <w:bookmarkStart w:id="133" w:name="_Toc369013035"/>
      <w:r>
        <w:rPr>
          <w:rFonts w:ascii="黑体" w:eastAsia="黑体" w:hint="eastAsia"/>
          <w:b w:val="0"/>
          <w:bCs w:val="0"/>
          <w:sz w:val="21"/>
          <w:szCs w:val="21"/>
        </w:rPr>
        <w:t>10</w:t>
      </w:r>
      <w:r>
        <w:rPr>
          <w:rFonts w:ascii="黑体" w:eastAsia="黑体"/>
          <w:b w:val="0"/>
          <w:bCs w:val="0"/>
          <w:sz w:val="21"/>
          <w:szCs w:val="21"/>
        </w:rPr>
        <w:t xml:space="preserve">.1  </w:t>
      </w:r>
      <w:r>
        <w:rPr>
          <w:rFonts w:ascii="黑体" w:eastAsia="黑体" w:hint="eastAsia"/>
          <w:b w:val="0"/>
          <w:bCs w:val="0"/>
          <w:sz w:val="21"/>
          <w:szCs w:val="21"/>
        </w:rPr>
        <w:t>建设投资</w:t>
      </w:r>
      <w:bookmarkEnd w:id="126"/>
      <w:bookmarkEnd w:id="127"/>
      <w:bookmarkEnd w:id="128"/>
      <w:bookmarkEnd w:id="129"/>
    </w:p>
    <w:p w:rsidR="00A61F60" w:rsidRDefault="00A14EEB" w:rsidP="001A3E43">
      <w:pPr>
        <w:pStyle w:val="afb"/>
        <w:numPr>
          <w:ilvl w:val="0"/>
          <w:numId w:val="0"/>
        </w:numPr>
        <w:spacing w:beforeLines="50" w:afterLines="50" w:line="360" w:lineRule="exact"/>
        <w:ind w:left="569"/>
        <w:rPr>
          <w:rFonts w:hAnsi="宋体" w:cs="宋体"/>
        </w:rPr>
      </w:pPr>
      <w:r>
        <w:rPr>
          <w:rFonts w:hAnsi="宋体" w:cs="宋体" w:hint="eastAsia"/>
        </w:rPr>
        <w:t>奶山羊场项目建设投资主要包括建筑安装工程费、设备购置费、</w:t>
      </w:r>
      <w:r>
        <w:rPr>
          <w:rFonts w:hAnsi="宋体" w:cs="宋体" w:hint="eastAsia"/>
        </w:rPr>
        <w:t>场区工程费、</w:t>
      </w:r>
      <w:r>
        <w:rPr>
          <w:rFonts w:hAnsi="宋体" w:cs="宋体" w:hint="eastAsia"/>
        </w:rPr>
        <w:t>工程建设其他费和预备费等，奶山羊场建设投资估算指标应符合表</w:t>
      </w:r>
      <w:r>
        <w:rPr>
          <w:rFonts w:hAnsi="宋体" w:cs="宋体" w:hint="eastAsia"/>
        </w:rPr>
        <w:t>6</w:t>
      </w:r>
      <w:r>
        <w:rPr>
          <w:rFonts w:hAnsi="宋体" w:cs="宋体" w:hint="eastAsia"/>
        </w:rPr>
        <w:t>的规定。</w:t>
      </w:r>
    </w:p>
    <w:bookmarkEnd w:id="130"/>
    <w:bookmarkEnd w:id="131"/>
    <w:bookmarkEnd w:id="132"/>
    <w:bookmarkEnd w:id="133"/>
    <w:p w:rsidR="00A61F60" w:rsidRDefault="00A14EEB">
      <w:pPr>
        <w:spacing w:before="120" w:line="300" w:lineRule="auto"/>
        <w:jc w:val="center"/>
        <w:rPr>
          <w:b/>
        </w:rPr>
      </w:pPr>
      <w:r>
        <w:rPr>
          <w:rFonts w:hint="eastAsia"/>
          <w:b/>
        </w:rPr>
        <w:t>表</w:t>
      </w:r>
      <w:r>
        <w:rPr>
          <w:rFonts w:hint="eastAsia"/>
          <w:b/>
        </w:rPr>
        <w:t>6</w:t>
      </w:r>
      <w:r>
        <w:rPr>
          <w:rFonts w:hint="eastAsia"/>
          <w:b/>
        </w:rPr>
        <w:t xml:space="preserve">  </w:t>
      </w:r>
      <w:r>
        <w:rPr>
          <w:rFonts w:hint="eastAsia"/>
          <w:b/>
        </w:rPr>
        <w:t>奶山羊场建设投资估算表</w:t>
      </w:r>
    </w:p>
    <w:p w:rsidR="00A61F60" w:rsidRDefault="00A14EEB">
      <w:pPr>
        <w:spacing w:before="120" w:line="300" w:lineRule="auto"/>
        <w:jc w:val="right"/>
        <w:rPr>
          <w:b/>
        </w:rPr>
      </w:pPr>
      <w:r>
        <w:rPr>
          <w:rFonts w:hint="eastAsia"/>
          <w:b/>
        </w:rPr>
        <w:t>单位为万元</w:t>
      </w:r>
    </w:p>
    <w:tbl>
      <w:tblPr>
        <w:tblW w:w="5000" w:type="pct"/>
        <w:tblLook w:val="04A0"/>
      </w:tblPr>
      <w:tblGrid>
        <w:gridCol w:w="1008"/>
        <w:gridCol w:w="2506"/>
        <w:gridCol w:w="2108"/>
        <w:gridCol w:w="1974"/>
        <w:gridCol w:w="1975"/>
      </w:tblGrid>
      <w:tr w:rsidR="00A61F60">
        <w:trPr>
          <w:trHeight w:val="256"/>
        </w:trPr>
        <w:tc>
          <w:tcPr>
            <w:tcW w:w="526" w:type="pct"/>
            <w:vMerge w:val="restart"/>
            <w:tcBorders>
              <w:top w:val="single" w:sz="6" w:space="0" w:color="auto"/>
              <w:left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hint="eastAsia"/>
                <w:kern w:val="0"/>
                <w:sz w:val="18"/>
                <w:szCs w:val="18"/>
              </w:rPr>
              <w:t>序号</w:t>
            </w:r>
          </w:p>
        </w:tc>
        <w:tc>
          <w:tcPr>
            <w:tcW w:w="1309" w:type="pct"/>
            <w:vMerge w:val="restart"/>
            <w:tcBorders>
              <w:top w:val="single" w:sz="6" w:space="0" w:color="auto"/>
              <w:left w:val="single" w:sz="6" w:space="0" w:color="auto"/>
              <w:right w:val="single" w:sz="6" w:space="0" w:color="auto"/>
            </w:tcBorders>
            <w:vAlign w:val="center"/>
          </w:tcPr>
          <w:p w:rsidR="00A61F60" w:rsidRDefault="00A14EEB">
            <w:pPr>
              <w:widowControl/>
              <w:jc w:val="center"/>
              <w:rPr>
                <w:sz w:val="18"/>
                <w:szCs w:val="18"/>
              </w:rPr>
            </w:pPr>
            <w:r>
              <w:rPr>
                <w:rFonts w:hint="eastAsia"/>
                <w:sz w:val="18"/>
                <w:szCs w:val="18"/>
              </w:rPr>
              <w:t>项目名称</w:t>
            </w:r>
          </w:p>
        </w:tc>
        <w:tc>
          <w:tcPr>
            <w:tcW w:w="3164" w:type="pct"/>
            <w:gridSpan w:val="3"/>
            <w:tcBorders>
              <w:top w:val="single" w:sz="6" w:space="0" w:color="auto"/>
              <w:left w:val="single" w:sz="6" w:space="0" w:color="auto"/>
              <w:bottom w:val="single" w:sz="6" w:space="0" w:color="auto"/>
              <w:right w:val="single" w:sz="6" w:space="0" w:color="auto"/>
            </w:tcBorders>
            <w:vAlign w:val="bottom"/>
          </w:tcPr>
          <w:p w:rsidR="00A61F60" w:rsidRDefault="00A14EEB">
            <w:pPr>
              <w:jc w:val="center"/>
              <w:rPr>
                <w:sz w:val="18"/>
                <w:szCs w:val="18"/>
              </w:rPr>
            </w:pPr>
            <w:r>
              <w:rPr>
                <w:rFonts w:hint="eastAsia"/>
                <w:sz w:val="18"/>
                <w:szCs w:val="18"/>
              </w:rPr>
              <w:t>建设投资控制额度</w:t>
            </w:r>
          </w:p>
        </w:tc>
      </w:tr>
      <w:tr w:rsidR="00A61F60">
        <w:trPr>
          <w:trHeight w:val="256"/>
        </w:trPr>
        <w:tc>
          <w:tcPr>
            <w:tcW w:w="526" w:type="pct"/>
            <w:vMerge/>
            <w:tcBorders>
              <w:left w:val="single" w:sz="6" w:space="0" w:color="auto"/>
              <w:bottom w:val="single" w:sz="6" w:space="0" w:color="auto"/>
              <w:right w:val="single" w:sz="6" w:space="0" w:color="auto"/>
            </w:tcBorders>
            <w:vAlign w:val="center"/>
          </w:tcPr>
          <w:p w:rsidR="00A61F60" w:rsidRDefault="00A61F60">
            <w:pPr>
              <w:autoSpaceDE w:val="0"/>
              <w:autoSpaceDN w:val="0"/>
              <w:adjustRightInd w:val="0"/>
              <w:jc w:val="center"/>
              <w:rPr>
                <w:rFonts w:ascii="宋体" w:cs="宋体"/>
                <w:kern w:val="0"/>
                <w:sz w:val="18"/>
                <w:szCs w:val="18"/>
              </w:rPr>
            </w:pPr>
          </w:p>
        </w:tc>
        <w:tc>
          <w:tcPr>
            <w:tcW w:w="1309" w:type="pct"/>
            <w:vMerge/>
            <w:tcBorders>
              <w:left w:val="single" w:sz="6" w:space="0" w:color="auto"/>
              <w:bottom w:val="single" w:sz="6" w:space="0" w:color="auto"/>
              <w:right w:val="single" w:sz="6" w:space="0" w:color="auto"/>
            </w:tcBorders>
            <w:vAlign w:val="center"/>
          </w:tcPr>
          <w:p w:rsidR="00A61F60" w:rsidRDefault="00A61F60">
            <w:pPr>
              <w:widowControl/>
              <w:jc w:val="center"/>
              <w:rPr>
                <w:sz w:val="18"/>
                <w:szCs w:val="18"/>
              </w:rPr>
            </w:pPr>
          </w:p>
        </w:tc>
        <w:tc>
          <w:tcPr>
            <w:tcW w:w="1101" w:type="pct"/>
            <w:tcBorders>
              <w:top w:val="single" w:sz="6" w:space="0" w:color="auto"/>
              <w:left w:val="single" w:sz="6" w:space="0" w:color="auto"/>
              <w:bottom w:val="single" w:sz="6" w:space="0" w:color="auto"/>
              <w:right w:val="single" w:sz="6" w:space="0" w:color="auto"/>
            </w:tcBorders>
            <w:vAlign w:val="bottom"/>
          </w:tcPr>
          <w:p w:rsidR="00A61F60" w:rsidRDefault="00A14EEB">
            <w:pPr>
              <w:jc w:val="center"/>
              <w:rPr>
                <w:sz w:val="18"/>
                <w:szCs w:val="18"/>
              </w:rPr>
            </w:pPr>
            <w:r>
              <w:rPr>
                <w:rFonts w:hint="eastAsia"/>
                <w:sz w:val="18"/>
                <w:szCs w:val="18"/>
              </w:rPr>
              <w:t>小型</w:t>
            </w:r>
          </w:p>
        </w:tc>
        <w:tc>
          <w:tcPr>
            <w:tcW w:w="1031" w:type="pct"/>
            <w:tcBorders>
              <w:top w:val="single" w:sz="6" w:space="0" w:color="auto"/>
              <w:left w:val="single" w:sz="6" w:space="0" w:color="auto"/>
              <w:bottom w:val="single" w:sz="6" w:space="0" w:color="auto"/>
              <w:right w:val="single" w:sz="6" w:space="0" w:color="auto"/>
            </w:tcBorders>
          </w:tcPr>
          <w:p w:rsidR="00A61F60" w:rsidRDefault="00A14EEB">
            <w:pPr>
              <w:jc w:val="center"/>
              <w:rPr>
                <w:sz w:val="18"/>
                <w:szCs w:val="18"/>
              </w:rPr>
            </w:pPr>
            <w:r>
              <w:rPr>
                <w:rFonts w:hint="eastAsia"/>
                <w:sz w:val="18"/>
                <w:szCs w:val="18"/>
              </w:rPr>
              <w:t>中型</w:t>
            </w:r>
          </w:p>
        </w:tc>
        <w:tc>
          <w:tcPr>
            <w:tcW w:w="1031" w:type="pct"/>
            <w:tcBorders>
              <w:top w:val="single" w:sz="6" w:space="0" w:color="auto"/>
              <w:left w:val="single" w:sz="6" w:space="0" w:color="auto"/>
              <w:bottom w:val="single" w:sz="6" w:space="0" w:color="auto"/>
              <w:right w:val="single" w:sz="6" w:space="0" w:color="auto"/>
            </w:tcBorders>
          </w:tcPr>
          <w:p w:rsidR="00A61F60" w:rsidRDefault="00A14EEB">
            <w:pPr>
              <w:jc w:val="center"/>
              <w:rPr>
                <w:sz w:val="18"/>
                <w:szCs w:val="18"/>
              </w:rPr>
            </w:pPr>
            <w:r>
              <w:rPr>
                <w:rFonts w:hint="eastAsia"/>
                <w:sz w:val="18"/>
                <w:szCs w:val="18"/>
              </w:rPr>
              <w:t>大型</w:t>
            </w:r>
          </w:p>
        </w:tc>
      </w:tr>
      <w:tr w:rsidR="00A61F60">
        <w:trPr>
          <w:trHeight w:val="256"/>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1</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widowControl/>
              <w:jc w:val="center"/>
              <w:rPr>
                <w:sz w:val="18"/>
                <w:szCs w:val="18"/>
              </w:rPr>
            </w:pPr>
            <w:r>
              <w:rPr>
                <w:rFonts w:hint="eastAsia"/>
                <w:sz w:val="18"/>
                <w:szCs w:val="18"/>
              </w:rPr>
              <w:t>工程费用</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54</w:t>
            </w:r>
            <w:r>
              <w:rPr>
                <w:rFonts w:ascii="宋体" w:hAnsi="宋体" w:hint="eastAsia"/>
                <w:sz w:val="18"/>
                <w:szCs w:val="18"/>
              </w:rPr>
              <w:t>0</w:t>
            </w:r>
            <w:r>
              <w:rPr>
                <w:rFonts w:ascii="宋体" w:hAnsi="宋体" w:cs="宋体" w:hint="eastAsia"/>
                <w:sz w:val="18"/>
                <w:szCs w:val="18"/>
              </w:rPr>
              <w:t>～</w:t>
            </w:r>
            <w:r>
              <w:rPr>
                <w:rFonts w:ascii="宋体" w:hAnsi="宋体"/>
                <w:sz w:val="18"/>
                <w:szCs w:val="18"/>
              </w:rPr>
              <w:t>915</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915</w:t>
            </w:r>
            <w:r>
              <w:rPr>
                <w:rFonts w:ascii="宋体" w:hAnsi="宋体" w:cs="宋体" w:hint="eastAsia"/>
                <w:sz w:val="18"/>
                <w:szCs w:val="18"/>
              </w:rPr>
              <w:t>～</w:t>
            </w:r>
            <w:r>
              <w:rPr>
                <w:rFonts w:ascii="宋体" w:hAnsi="宋体" w:hint="eastAsia"/>
                <w:sz w:val="18"/>
                <w:szCs w:val="18"/>
              </w:rPr>
              <w:t>1</w:t>
            </w:r>
            <w:r>
              <w:rPr>
                <w:rFonts w:ascii="宋体" w:hAnsi="宋体"/>
                <w:sz w:val="18"/>
                <w:szCs w:val="18"/>
              </w:rPr>
              <w:t>47</w:t>
            </w:r>
            <w:r>
              <w:rPr>
                <w:rFonts w:ascii="宋体" w:hAnsi="宋体" w:hint="eastAsia"/>
                <w:sz w:val="18"/>
                <w:szCs w:val="18"/>
              </w:rPr>
              <w:t>5</w:t>
            </w:r>
          </w:p>
        </w:tc>
        <w:tc>
          <w:tcPr>
            <w:tcW w:w="1976" w:type="dxa"/>
            <w:tcBorders>
              <w:top w:val="single" w:sz="6" w:space="0" w:color="auto"/>
              <w:left w:val="single" w:sz="6" w:space="0" w:color="auto"/>
              <w:bottom w:val="single" w:sz="6" w:space="0" w:color="auto"/>
              <w:right w:val="single" w:sz="6" w:space="0" w:color="auto"/>
            </w:tcBorders>
            <w:vAlign w:val="bottom"/>
          </w:tcPr>
          <w:p w:rsidR="00A61F60" w:rsidRDefault="00A14EEB">
            <w:pPr>
              <w:jc w:val="center"/>
              <w:rPr>
                <w:rFonts w:ascii="宋体" w:hAnsi="宋体"/>
                <w:sz w:val="18"/>
                <w:szCs w:val="18"/>
              </w:rPr>
            </w:pPr>
            <w:r>
              <w:rPr>
                <w:rFonts w:ascii="宋体" w:hAnsi="宋体"/>
                <w:sz w:val="18"/>
                <w:szCs w:val="18"/>
              </w:rPr>
              <w:t>1475</w:t>
            </w:r>
          </w:p>
        </w:tc>
      </w:tr>
      <w:tr w:rsidR="00A61F60">
        <w:trPr>
          <w:trHeight w:val="377"/>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widowControl/>
              <w:jc w:val="center"/>
              <w:rPr>
                <w:rFonts w:ascii="宋体" w:hAnsi="宋体" w:cs="宋体"/>
                <w:kern w:val="0"/>
                <w:sz w:val="18"/>
                <w:szCs w:val="18"/>
              </w:rPr>
            </w:pPr>
            <w:r>
              <w:rPr>
                <w:rFonts w:ascii="宋体" w:hAnsi="宋体" w:cs="宋体"/>
                <w:kern w:val="0"/>
                <w:sz w:val="18"/>
                <w:szCs w:val="18"/>
              </w:rPr>
              <w:t>1.1</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建筑安装工程费</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43</w:t>
            </w:r>
            <w:r>
              <w:rPr>
                <w:rFonts w:ascii="宋体" w:hAnsi="宋体" w:hint="eastAsia"/>
                <w:sz w:val="18"/>
                <w:szCs w:val="18"/>
              </w:rPr>
              <w:t>0</w:t>
            </w:r>
            <w:r>
              <w:rPr>
                <w:rFonts w:ascii="宋体" w:hAnsi="宋体" w:cs="宋体" w:hint="eastAsia"/>
                <w:sz w:val="18"/>
                <w:szCs w:val="18"/>
              </w:rPr>
              <w:t>～</w:t>
            </w:r>
            <w:r>
              <w:rPr>
                <w:rFonts w:ascii="宋体" w:hAnsi="宋体" w:hint="eastAsia"/>
                <w:sz w:val="18"/>
                <w:szCs w:val="18"/>
              </w:rPr>
              <w:t>7</w:t>
            </w:r>
            <w:r>
              <w:rPr>
                <w:rFonts w:ascii="宋体" w:hAnsi="宋体"/>
                <w:sz w:val="18"/>
                <w:szCs w:val="18"/>
              </w:rPr>
              <w:t>2</w:t>
            </w:r>
            <w:r>
              <w:rPr>
                <w:rFonts w:ascii="宋体" w:hAnsi="宋体" w:hint="eastAsia"/>
                <w:sz w:val="18"/>
                <w:szCs w:val="18"/>
              </w:rPr>
              <w:t>0</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hint="eastAsia"/>
                <w:sz w:val="18"/>
                <w:szCs w:val="18"/>
              </w:rPr>
              <w:t>7</w:t>
            </w:r>
            <w:r>
              <w:rPr>
                <w:rFonts w:ascii="宋体" w:hAnsi="宋体"/>
                <w:sz w:val="18"/>
                <w:szCs w:val="18"/>
              </w:rPr>
              <w:t>2</w:t>
            </w:r>
            <w:r>
              <w:rPr>
                <w:rFonts w:ascii="宋体" w:hAnsi="宋体" w:hint="eastAsia"/>
                <w:sz w:val="18"/>
                <w:szCs w:val="18"/>
              </w:rPr>
              <w:t>0</w:t>
            </w:r>
            <w:r>
              <w:rPr>
                <w:rFonts w:ascii="宋体" w:hAnsi="宋体" w:cs="宋体" w:hint="eastAsia"/>
                <w:sz w:val="18"/>
                <w:szCs w:val="18"/>
              </w:rPr>
              <w:t>～</w:t>
            </w:r>
            <w:r>
              <w:rPr>
                <w:rFonts w:ascii="宋体" w:hAnsi="宋体" w:hint="eastAsia"/>
                <w:sz w:val="18"/>
                <w:szCs w:val="18"/>
              </w:rPr>
              <w:t>1180</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hint="eastAsia"/>
                <w:sz w:val="18"/>
                <w:szCs w:val="18"/>
              </w:rPr>
              <w:t>1180</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w:t>
            </w:r>
            <w:r>
              <w:rPr>
                <w:rFonts w:ascii="宋体" w:cs="宋体"/>
                <w:kern w:val="0"/>
                <w:sz w:val="18"/>
                <w:szCs w:val="18"/>
              </w:rPr>
              <w:t>1</w:t>
            </w:r>
            <w:r>
              <w:rPr>
                <w:rFonts w:ascii="宋体" w:cs="宋体"/>
                <w:kern w:val="0"/>
                <w:sz w:val="18"/>
                <w:szCs w:val="18"/>
              </w:rPr>
              <w:t>）</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生产设施</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35</w:t>
            </w:r>
            <w:r>
              <w:rPr>
                <w:rFonts w:ascii="宋体" w:hAnsi="宋体" w:hint="eastAsia"/>
                <w:sz w:val="18"/>
                <w:szCs w:val="18"/>
              </w:rPr>
              <w:t>0</w:t>
            </w:r>
            <w:r>
              <w:rPr>
                <w:rFonts w:ascii="宋体" w:hAnsi="宋体" w:cs="宋体" w:hint="eastAsia"/>
                <w:sz w:val="18"/>
                <w:szCs w:val="18"/>
              </w:rPr>
              <w:t>～</w:t>
            </w:r>
            <w:r>
              <w:rPr>
                <w:rFonts w:ascii="宋体" w:hAnsi="宋体"/>
                <w:sz w:val="18"/>
                <w:szCs w:val="18"/>
              </w:rPr>
              <w:t>57</w:t>
            </w:r>
            <w:r>
              <w:rPr>
                <w:rFonts w:ascii="宋体" w:hAnsi="宋体" w:hint="eastAsia"/>
                <w:sz w:val="18"/>
                <w:szCs w:val="18"/>
              </w:rPr>
              <w:t>0</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570</w:t>
            </w:r>
            <w:r>
              <w:rPr>
                <w:rFonts w:ascii="宋体" w:hAnsi="宋体" w:cs="宋体" w:hint="eastAsia"/>
                <w:sz w:val="18"/>
                <w:szCs w:val="18"/>
              </w:rPr>
              <w:t>～</w:t>
            </w:r>
            <w:r>
              <w:rPr>
                <w:rFonts w:ascii="宋体" w:hAnsi="宋体"/>
                <w:sz w:val="18"/>
                <w:szCs w:val="18"/>
              </w:rPr>
              <w:t>810</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sz w:val="18"/>
                <w:szCs w:val="18"/>
              </w:rPr>
              <w:t>81</w:t>
            </w:r>
            <w:r>
              <w:rPr>
                <w:rFonts w:ascii="宋体" w:hAnsi="宋体" w:hint="eastAsia"/>
                <w:sz w:val="18"/>
                <w:szCs w:val="18"/>
              </w:rPr>
              <w:t>0</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w:t>
            </w:r>
            <w:r>
              <w:rPr>
                <w:rFonts w:ascii="宋体" w:cs="宋体"/>
                <w:kern w:val="0"/>
                <w:sz w:val="18"/>
                <w:szCs w:val="18"/>
              </w:rPr>
              <w:t>2</w:t>
            </w:r>
            <w:r>
              <w:rPr>
                <w:rFonts w:ascii="宋体" w:cs="宋体"/>
                <w:kern w:val="0"/>
                <w:sz w:val="18"/>
                <w:szCs w:val="18"/>
              </w:rPr>
              <w:t>）</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辅助设施</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8</w:t>
            </w:r>
            <w:r>
              <w:rPr>
                <w:rFonts w:ascii="宋体" w:hAnsi="宋体" w:hint="eastAsia"/>
                <w:sz w:val="18"/>
                <w:szCs w:val="18"/>
              </w:rPr>
              <w:t>0</w:t>
            </w:r>
            <w:r>
              <w:rPr>
                <w:rFonts w:ascii="宋体" w:hAnsi="宋体" w:cs="宋体" w:hint="eastAsia"/>
                <w:sz w:val="18"/>
                <w:szCs w:val="18"/>
              </w:rPr>
              <w:t>～</w:t>
            </w:r>
            <w:r>
              <w:rPr>
                <w:rFonts w:ascii="宋体" w:hAnsi="宋体"/>
                <w:sz w:val="18"/>
                <w:szCs w:val="18"/>
              </w:rPr>
              <w:t>150</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150</w:t>
            </w:r>
            <w:r>
              <w:rPr>
                <w:rFonts w:ascii="宋体" w:hAnsi="宋体" w:cs="宋体" w:hint="eastAsia"/>
                <w:sz w:val="18"/>
                <w:szCs w:val="18"/>
              </w:rPr>
              <w:t>～</w:t>
            </w:r>
            <w:r>
              <w:rPr>
                <w:rFonts w:ascii="宋体" w:hAnsi="宋体"/>
                <w:sz w:val="18"/>
                <w:szCs w:val="18"/>
              </w:rPr>
              <w:t>370</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sz w:val="18"/>
                <w:szCs w:val="18"/>
              </w:rPr>
              <w:t>37</w:t>
            </w:r>
            <w:r>
              <w:rPr>
                <w:rFonts w:ascii="宋体" w:hAnsi="宋体" w:hint="eastAsia"/>
                <w:sz w:val="18"/>
                <w:szCs w:val="18"/>
              </w:rPr>
              <w:t>0</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lastRenderedPageBreak/>
              <w:t>1.2</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设备购置费</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30</w:t>
            </w:r>
            <w:r>
              <w:rPr>
                <w:rFonts w:ascii="宋体" w:hAnsi="宋体" w:cs="宋体" w:hint="eastAsia"/>
                <w:sz w:val="18"/>
                <w:szCs w:val="18"/>
              </w:rPr>
              <w:t>～</w:t>
            </w:r>
            <w:r>
              <w:rPr>
                <w:rFonts w:ascii="宋体" w:hAnsi="宋体"/>
                <w:sz w:val="18"/>
                <w:szCs w:val="18"/>
              </w:rPr>
              <w:t>55</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55</w:t>
            </w:r>
            <w:r>
              <w:rPr>
                <w:rFonts w:ascii="宋体" w:hAnsi="宋体" w:cs="宋体" w:hint="eastAsia"/>
                <w:sz w:val="18"/>
                <w:szCs w:val="18"/>
              </w:rPr>
              <w:t>～</w:t>
            </w:r>
            <w:r>
              <w:rPr>
                <w:rFonts w:ascii="宋体" w:hAnsi="宋体"/>
                <w:sz w:val="18"/>
                <w:szCs w:val="18"/>
              </w:rPr>
              <w:t>10</w:t>
            </w:r>
            <w:r>
              <w:rPr>
                <w:rFonts w:ascii="宋体" w:hAnsi="宋体" w:hint="eastAsia"/>
                <w:sz w:val="18"/>
                <w:szCs w:val="18"/>
              </w:rPr>
              <w:t>5</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sz w:val="18"/>
                <w:szCs w:val="18"/>
              </w:rPr>
              <w:t>10</w:t>
            </w:r>
            <w:r>
              <w:rPr>
                <w:rFonts w:ascii="宋体" w:hAnsi="宋体" w:hint="eastAsia"/>
                <w:sz w:val="18"/>
                <w:szCs w:val="18"/>
              </w:rPr>
              <w:t>5</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w:t>
            </w:r>
            <w:r>
              <w:rPr>
                <w:rFonts w:ascii="宋体" w:cs="宋体"/>
                <w:kern w:val="0"/>
                <w:sz w:val="18"/>
                <w:szCs w:val="18"/>
              </w:rPr>
              <w:t>1</w:t>
            </w:r>
            <w:r>
              <w:rPr>
                <w:rFonts w:ascii="宋体" w:cs="宋体"/>
                <w:kern w:val="0"/>
                <w:sz w:val="18"/>
                <w:szCs w:val="18"/>
              </w:rPr>
              <w:t>）</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生产设备</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20</w:t>
            </w:r>
            <w:r>
              <w:rPr>
                <w:rFonts w:ascii="宋体" w:hAnsi="宋体" w:cs="宋体" w:hint="eastAsia"/>
                <w:sz w:val="18"/>
                <w:szCs w:val="18"/>
              </w:rPr>
              <w:t>～</w:t>
            </w:r>
            <w:r>
              <w:rPr>
                <w:rFonts w:ascii="宋体" w:hAnsi="宋体"/>
                <w:sz w:val="18"/>
                <w:szCs w:val="18"/>
              </w:rPr>
              <w:t>40</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40</w:t>
            </w:r>
            <w:r>
              <w:rPr>
                <w:rFonts w:ascii="宋体" w:hAnsi="宋体" w:cs="宋体" w:hint="eastAsia"/>
                <w:sz w:val="18"/>
                <w:szCs w:val="18"/>
              </w:rPr>
              <w:t>～</w:t>
            </w:r>
            <w:r>
              <w:rPr>
                <w:rFonts w:ascii="宋体" w:hAnsi="宋体"/>
                <w:sz w:val="18"/>
                <w:szCs w:val="18"/>
              </w:rPr>
              <w:t>80</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sz w:val="18"/>
                <w:szCs w:val="18"/>
              </w:rPr>
              <w:t>80</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w:t>
            </w:r>
            <w:r>
              <w:rPr>
                <w:rFonts w:ascii="宋体" w:cs="宋体"/>
                <w:kern w:val="0"/>
                <w:sz w:val="18"/>
                <w:szCs w:val="18"/>
              </w:rPr>
              <w:t>2</w:t>
            </w:r>
            <w:r>
              <w:rPr>
                <w:rFonts w:ascii="宋体" w:cs="宋体"/>
                <w:kern w:val="0"/>
                <w:sz w:val="18"/>
                <w:szCs w:val="18"/>
              </w:rPr>
              <w:t>）</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辅助设备</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hint="eastAsia"/>
                <w:sz w:val="18"/>
                <w:szCs w:val="18"/>
              </w:rPr>
              <w:t>1</w:t>
            </w:r>
            <w:r>
              <w:rPr>
                <w:rFonts w:ascii="宋体" w:hAnsi="宋体"/>
                <w:sz w:val="18"/>
                <w:szCs w:val="18"/>
              </w:rPr>
              <w:t>0</w:t>
            </w:r>
            <w:r>
              <w:rPr>
                <w:rFonts w:ascii="宋体" w:hAnsi="宋体" w:cs="宋体" w:hint="eastAsia"/>
                <w:sz w:val="18"/>
                <w:szCs w:val="18"/>
              </w:rPr>
              <w:t>～</w:t>
            </w:r>
            <w:r>
              <w:rPr>
                <w:rFonts w:ascii="宋体" w:hAnsi="宋体"/>
                <w:sz w:val="18"/>
                <w:szCs w:val="18"/>
              </w:rPr>
              <w:t>15</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15</w:t>
            </w:r>
            <w:r>
              <w:rPr>
                <w:rFonts w:ascii="宋体" w:hAnsi="宋体" w:cs="宋体" w:hint="eastAsia"/>
                <w:sz w:val="18"/>
                <w:szCs w:val="18"/>
              </w:rPr>
              <w:t>～</w:t>
            </w:r>
            <w:r>
              <w:rPr>
                <w:rFonts w:ascii="宋体" w:hAnsi="宋体"/>
                <w:sz w:val="18"/>
                <w:szCs w:val="18"/>
              </w:rPr>
              <w:t>25</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sz w:val="18"/>
                <w:szCs w:val="18"/>
              </w:rPr>
              <w:t>25</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bottom"/>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1.3</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场区工程费</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8</w:t>
            </w:r>
            <w:r>
              <w:rPr>
                <w:rFonts w:ascii="宋体" w:hAnsi="宋体" w:hint="eastAsia"/>
                <w:sz w:val="18"/>
                <w:szCs w:val="18"/>
              </w:rPr>
              <w:t>0</w:t>
            </w:r>
            <w:r>
              <w:rPr>
                <w:rFonts w:ascii="宋体" w:hAnsi="宋体" w:cs="宋体" w:hint="eastAsia"/>
                <w:sz w:val="18"/>
                <w:szCs w:val="18"/>
              </w:rPr>
              <w:t>～</w:t>
            </w:r>
            <w:r>
              <w:rPr>
                <w:rFonts w:ascii="宋体" w:hAnsi="宋体"/>
                <w:sz w:val="18"/>
                <w:szCs w:val="18"/>
              </w:rPr>
              <w:t>140</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140</w:t>
            </w:r>
            <w:r>
              <w:rPr>
                <w:rFonts w:ascii="宋体" w:hAnsi="宋体" w:cs="宋体" w:hint="eastAsia"/>
                <w:sz w:val="18"/>
                <w:szCs w:val="18"/>
              </w:rPr>
              <w:t>～</w:t>
            </w:r>
            <w:r>
              <w:rPr>
                <w:rFonts w:ascii="宋体" w:hAnsi="宋体"/>
                <w:sz w:val="18"/>
                <w:szCs w:val="18"/>
              </w:rPr>
              <w:t>190</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sz w:val="18"/>
                <w:szCs w:val="18"/>
              </w:rPr>
              <w:t>190</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2</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工程建设其他费用</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hint="eastAsia"/>
                <w:sz w:val="18"/>
                <w:szCs w:val="18"/>
              </w:rPr>
              <w:t>4</w:t>
            </w:r>
            <w:r>
              <w:rPr>
                <w:rFonts w:ascii="宋体" w:hAnsi="宋体"/>
                <w:sz w:val="18"/>
                <w:szCs w:val="18"/>
              </w:rPr>
              <w:t>0</w:t>
            </w:r>
            <w:r>
              <w:rPr>
                <w:rFonts w:ascii="宋体" w:hAnsi="宋体" w:cs="宋体" w:hint="eastAsia"/>
                <w:sz w:val="18"/>
                <w:szCs w:val="18"/>
              </w:rPr>
              <w:t>～</w:t>
            </w:r>
            <w:r>
              <w:rPr>
                <w:rFonts w:ascii="宋体" w:hAnsi="宋体" w:hint="eastAsia"/>
                <w:sz w:val="18"/>
                <w:szCs w:val="18"/>
              </w:rPr>
              <w:t>8</w:t>
            </w:r>
            <w:r>
              <w:rPr>
                <w:rFonts w:ascii="宋体" w:hAnsi="宋体"/>
                <w:sz w:val="18"/>
                <w:szCs w:val="18"/>
              </w:rPr>
              <w:t>3</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hint="eastAsia"/>
                <w:sz w:val="18"/>
                <w:szCs w:val="18"/>
              </w:rPr>
              <w:t>8</w:t>
            </w:r>
            <w:r>
              <w:rPr>
                <w:rFonts w:ascii="宋体" w:hAnsi="宋体"/>
                <w:sz w:val="18"/>
                <w:szCs w:val="18"/>
              </w:rPr>
              <w:t>3</w:t>
            </w:r>
            <w:r>
              <w:rPr>
                <w:rFonts w:ascii="宋体" w:hAnsi="宋体" w:cs="宋体" w:hint="eastAsia"/>
                <w:sz w:val="18"/>
                <w:szCs w:val="18"/>
              </w:rPr>
              <w:t>～</w:t>
            </w:r>
            <w:r>
              <w:rPr>
                <w:rFonts w:ascii="宋体" w:hAnsi="宋体" w:hint="eastAsia"/>
                <w:sz w:val="18"/>
                <w:szCs w:val="18"/>
              </w:rPr>
              <w:t>1</w:t>
            </w:r>
            <w:r>
              <w:rPr>
                <w:rFonts w:ascii="宋体" w:hAnsi="宋体"/>
                <w:sz w:val="18"/>
                <w:szCs w:val="18"/>
              </w:rPr>
              <w:t>27</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hint="eastAsia"/>
                <w:sz w:val="18"/>
                <w:szCs w:val="18"/>
              </w:rPr>
              <w:t>1</w:t>
            </w:r>
            <w:r>
              <w:rPr>
                <w:rFonts w:ascii="宋体" w:hAnsi="宋体"/>
                <w:sz w:val="18"/>
                <w:szCs w:val="18"/>
              </w:rPr>
              <w:t>27</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3</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预备费</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hint="eastAsia"/>
                <w:sz w:val="18"/>
                <w:szCs w:val="18"/>
              </w:rPr>
              <w:t>2</w:t>
            </w:r>
            <w:r>
              <w:rPr>
                <w:rFonts w:ascii="宋体" w:hAnsi="宋体"/>
                <w:sz w:val="18"/>
                <w:szCs w:val="18"/>
              </w:rPr>
              <w:t>0</w:t>
            </w:r>
            <w:r>
              <w:rPr>
                <w:rFonts w:ascii="宋体" w:hAnsi="宋体" w:cs="宋体" w:hint="eastAsia"/>
                <w:sz w:val="18"/>
                <w:szCs w:val="18"/>
              </w:rPr>
              <w:t>～</w:t>
            </w:r>
            <w:r>
              <w:rPr>
                <w:rFonts w:ascii="宋体" w:hAnsi="宋体" w:hint="eastAsia"/>
                <w:sz w:val="18"/>
                <w:szCs w:val="18"/>
              </w:rPr>
              <w:t>4</w:t>
            </w:r>
            <w:r>
              <w:rPr>
                <w:rFonts w:ascii="宋体" w:hAnsi="宋体"/>
                <w:sz w:val="18"/>
                <w:szCs w:val="18"/>
              </w:rPr>
              <w:t>2</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42</w:t>
            </w:r>
            <w:r>
              <w:rPr>
                <w:rFonts w:ascii="宋体" w:hAnsi="宋体" w:cs="宋体" w:hint="eastAsia"/>
                <w:sz w:val="18"/>
                <w:szCs w:val="18"/>
              </w:rPr>
              <w:t>～</w:t>
            </w:r>
            <w:r>
              <w:rPr>
                <w:rFonts w:ascii="宋体" w:hAnsi="宋体" w:cs="宋体" w:hint="eastAsia"/>
                <w:sz w:val="18"/>
                <w:szCs w:val="18"/>
              </w:rPr>
              <w:t>7</w:t>
            </w:r>
            <w:r>
              <w:rPr>
                <w:rFonts w:ascii="宋体" w:hAnsi="宋体" w:cs="宋体"/>
                <w:sz w:val="18"/>
                <w:szCs w:val="18"/>
              </w:rPr>
              <w:t>3</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hint="eastAsia"/>
                <w:sz w:val="18"/>
                <w:szCs w:val="18"/>
              </w:rPr>
              <w:t>7</w:t>
            </w:r>
            <w:r>
              <w:rPr>
                <w:rFonts w:ascii="宋体" w:hAnsi="宋体"/>
                <w:sz w:val="18"/>
                <w:szCs w:val="18"/>
              </w:rPr>
              <w:t>3</w:t>
            </w:r>
          </w:p>
        </w:tc>
      </w:tr>
      <w:tr w:rsidR="00A61F60">
        <w:trPr>
          <w:trHeight w:val="314"/>
        </w:trPr>
        <w:tc>
          <w:tcPr>
            <w:tcW w:w="526" w:type="pct"/>
            <w:tcBorders>
              <w:top w:val="single" w:sz="6" w:space="0" w:color="auto"/>
              <w:left w:val="single" w:sz="6" w:space="0" w:color="auto"/>
              <w:bottom w:val="single" w:sz="6" w:space="0" w:color="auto"/>
              <w:right w:val="single" w:sz="6" w:space="0" w:color="auto"/>
            </w:tcBorders>
            <w:vAlign w:val="center"/>
          </w:tcPr>
          <w:p w:rsidR="00A61F60" w:rsidRDefault="00A14EEB">
            <w:pPr>
              <w:autoSpaceDE w:val="0"/>
              <w:autoSpaceDN w:val="0"/>
              <w:adjustRightInd w:val="0"/>
              <w:jc w:val="center"/>
              <w:rPr>
                <w:rFonts w:ascii="宋体" w:cs="宋体"/>
                <w:kern w:val="0"/>
                <w:sz w:val="18"/>
                <w:szCs w:val="18"/>
              </w:rPr>
            </w:pPr>
            <w:r>
              <w:rPr>
                <w:rFonts w:ascii="宋体" w:cs="宋体"/>
                <w:kern w:val="0"/>
                <w:sz w:val="18"/>
                <w:szCs w:val="18"/>
              </w:rPr>
              <w:t>4</w:t>
            </w:r>
          </w:p>
        </w:tc>
        <w:tc>
          <w:tcPr>
            <w:tcW w:w="1309"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hint="eastAsia"/>
                <w:sz w:val="18"/>
                <w:szCs w:val="18"/>
              </w:rPr>
              <w:t>合计</w:t>
            </w:r>
          </w:p>
        </w:tc>
        <w:tc>
          <w:tcPr>
            <w:tcW w:w="2108"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600</w:t>
            </w:r>
            <w:r>
              <w:rPr>
                <w:rFonts w:ascii="宋体" w:hAnsi="宋体" w:cs="宋体" w:hint="eastAsia"/>
                <w:sz w:val="18"/>
                <w:szCs w:val="18"/>
              </w:rPr>
              <w:t>～</w:t>
            </w:r>
            <w:r>
              <w:rPr>
                <w:rFonts w:ascii="宋体" w:hAnsi="宋体"/>
                <w:sz w:val="18"/>
                <w:szCs w:val="18"/>
              </w:rPr>
              <w:t>1040</w:t>
            </w:r>
          </w:p>
        </w:tc>
        <w:tc>
          <w:tcPr>
            <w:tcW w:w="1974" w:type="dxa"/>
            <w:tcBorders>
              <w:top w:val="single" w:sz="6" w:space="0" w:color="auto"/>
              <w:left w:val="single" w:sz="6" w:space="0" w:color="auto"/>
              <w:bottom w:val="single" w:sz="6" w:space="0" w:color="auto"/>
              <w:right w:val="single" w:sz="6" w:space="0" w:color="auto"/>
            </w:tcBorders>
          </w:tcPr>
          <w:p w:rsidR="00A61F60" w:rsidRDefault="00A14EEB">
            <w:pPr>
              <w:jc w:val="center"/>
              <w:rPr>
                <w:rFonts w:ascii="宋体" w:hAnsi="宋体"/>
                <w:sz w:val="18"/>
                <w:szCs w:val="18"/>
              </w:rPr>
            </w:pPr>
            <w:r>
              <w:rPr>
                <w:rFonts w:ascii="宋体" w:hAnsi="宋体"/>
                <w:sz w:val="18"/>
                <w:szCs w:val="18"/>
              </w:rPr>
              <w:t>1040</w:t>
            </w:r>
            <w:r>
              <w:rPr>
                <w:rFonts w:ascii="宋体" w:hAnsi="宋体" w:cs="宋体" w:hint="eastAsia"/>
                <w:sz w:val="18"/>
                <w:szCs w:val="18"/>
              </w:rPr>
              <w:t>～</w:t>
            </w:r>
            <w:r>
              <w:rPr>
                <w:rFonts w:ascii="宋体" w:hAnsi="宋体" w:hint="eastAsia"/>
                <w:sz w:val="18"/>
                <w:szCs w:val="18"/>
              </w:rPr>
              <w:t>1</w:t>
            </w:r>
            <w:r>
              <w:rPr>
                <w:rFonts w:ascii="宋体" w:hAnsi="宋体"/>
                <w:sz w:val="18"/>
                <w:szCs w:val="18"/>
              </w:rPr>
              <w:t>675</w:t>
            </w:r>
          </w:p>
        </w:tc>
        <w:tc>
          <w:tcPr>
            <w:tcW w:w="1976" w:type="dxa"/>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sz w:val="18"/>
                <w:szCs w:val="18"/>
              </w:rPr>
              <w:t>1675</w:t>
            </w:r>
          </w:p>
        </w:tc>
      </w:tr>
    </w:tbl>
    <w:p w:rsidR="00A61F60" w:rsidRDefault="00A14EEB">
      <w:pPr>
        <w:pStyle w:val="2"/>
        <w:spacing w:before="120" w:line="300" w:lineRule="auto"/>
        <w:rPr>
          <w:rFonts w:ascii="Times New Roman" w:eastAsia="宋体" w:hAnsi="Times New Roman" w:cs="Times New Roman"/>
          <w:b w:val="0"/>
          <w:bCs w:val="0"/>
          <w:sz w:val="18"/>
          <w:szCs w:val="18"/>
        </w:rPr>
      </w:pPr>
      <w:bookmarkStart w:id="134" w:name="_Toc10315"/>
      <w:bookmarkStart w:id="135" w:name="_Toc38444204"/>
      <w:bookmarkStart w:id="136" w:name="_Toc115275884"/>
      <w:bookmarkStart w:id="137" w:name="_Toc115275819"/>
      <w:r>
        <w:rPr>
          <w:rFonts w:ascii="Times New Roman" w:eastAsia="宋体" w:hAnsi="Times New Roman" w:cs="Times New Roman" w:hint="eastAsia"/>
          <w:b w:val="0"/>
          <w:bCs w:val="0"/>
          <w:sz w:val="18"/>
          <w:szCs w:val="18"/>
        </w:rPr>
        <w:t>注：表中中、小型规模化奶山羊场建设投资额度的上限和下限是在表</w:t>
      </w:r>
      <w:r>
        <w:rPr>
          <w:rFonts w:ascii="Times New Roman" w:eastAsia="宋体" w:hAnsi="Times New Roman" w:cs="Times New Roman" w:hint="eastAsia"/>
          <w:b w:val="0"/>
          <w:bCs w:val="0"/>
          <w:sz w:val="18"/>
          <w:szCs w:val="18"/>
        </w:rPr>
        <w:t>1</w:t>
      </w:r>
      <w:r>
        <w:rPr>
          <w:rFonts w:ascii="Times New Roman" w:eastAsia="宋体" w:hAnsi="Times New Roman" w:cs="Times New Roman" w:hint="eastAsia"/>
          <w:b w:val="0"/>
          <w:bCs w:val="0"/>
          <w:sz w:val="18"/>
          <w:szCs w:val="18"/>
        </w:rPr>
        <w:t>对应规模的上限和下限存栏量下测算的，大型规模化奶山羊场建设投资仅设置下限对应额度，是由表</w:t>
      </w:r>
      <w:r>
        <w:rPr>
          <w:rFonts w:ascii="Times New Roman" w:eastAsia="宋体" w:hAnsi="Times New Roman" w:cs="Times New Roman" w:hint="eastAsia"/>
          <w:b w:val="0"/>
          <w:bCs w:val="0"/>
          <w:sz w:val="18"/>
          <w:szCs w:val="18"/>
        </w:rPr>
        <w:t>1</w:t>
      </w:r>
      <w:r>
        <w:rPr>
          <w:rFonts w:ascii="Times New Roman" w:eastAsia="宋体" w:hAnsi="Times New Roman" w:cs="Times New Roman" w:hint="eastAsia"/>
          <w:b w:val="0"/>
          <w:bCs w:val="0"/>
          <w:sz w:val="18"/>
          <w:szCs w:val="18"/>
        </w:rPr>
        <w:t>对应规模的下限存栏量测算的。</w:t>
      </w:r>
    </w:p>
    <w:p w:rsidR="00A61F60" w:rsidRDefault="00A14EEB">
      <w:pPr>
        <w:pStyle w:val="2"/>
        <w:spacing w:before="120" w:line="300" w:lineRule="auto"/>
        <w:rPr>
          <w:rFonts w:ascii="黑体" w:eastAsia="黑体"/>
          <w:b w:val="0"/>
          <w:bCs w:val="0"/>
          <w:sz w:val="21"/>
          <w:szCs w:val="21"/>
        </w:rPr>
      </w:pPr>
      <w:r>
        <w:rPr>
          <w:rFonts w:ascii="黑体" w:eastAsia="黑体" w:hint="eastAsia"/>
          <w:b w:val="0"/>
          <w:bCs w:val="0"/>
          <w:sz w:val="21"/>
          <w:szCs w:val="21"/>
        </w:rPr>
        <w:t>10</w:t>
      </w:r>
      <w:r>
        <w:rPr>
          <w:rFonts w:ascii="黑体" w:eastAsia="黑体"/>
          <w:b w:val="0"/>
          <w:bCs w:val="0"/>
          <w:sz w:val="21"/>
          <w:szCs w:val="21"/>
        </w:rPr>
        <w:t xml:space="preserve">.2  </w:t>
      </w:r>
      <w:r>
        <w:rPr>
          <w:rFonts w:ascii="黑体" w:eastAsia="黑体" w:hint="eastAsia"/>
          <w:b w:val="0"/>
          <w:bCs w:val="0"/>
          <w:sz w:val="21"/>
          <w:szCs w:val="21"/>
        </w:rPr>
        <w:t>建设工期</w:t>
      </w:r>
      <w:bookmarkEnd w:id="134"/>
      <w:bookmarkEnd w:id="135"/>
      <w:bookmarkEnd w:id="136"/>
      <w:bookmarkEnd w:id="137"/>
    </w:p>
    <w:p w:rsidR="00A61F60" w:rsidRDefault="00A14EEB">
      <w:pPr>
        <w:pStyle w:val="af9"/>
        <w:spacing w:before="50" w:after="50" w:line="360" w:lineRule="exact"/>
        <w:rPr>
          <w:rFonts w:hAnsi="宋体" w:cs="宋体"/>
        </w:rPr>
      </w:pPr>
      <w:r>
        <w:rPr>
          <w:rFonts w:hAnsi="宋体" w:cs="宋体" w:hint="eastAsia"/>
        </w:rPr>
        <w:t>奶山羊场项目建设工期按照建筑工程的工期及设备购置安装工期确定，在保证施工质量的前提下，应力求缩短工期，一次建成投产。不同奶山羊场建设工期应参考表</w:t>
      </w:r>
      <w:r>
        <w:rPr>
          <w:rFonts w:hAnsi="宋体" w:cs="宋体" w:hint="eastAsia"/>
        </w:rPr>
        <w:t>7</w:t>
      </w:r>
      <w:r>
        <w:rPr>
          <w:rFonts w:hAnsi="宋体" w:cs="宋体" w:hint="eastAsia"/>
        </w:rPr>
        <w:t>的规定。</w:t>
      </w:r>
    </w:p>
    <w:p w:rsidR="00A61F60" w:rsidRDefault="00A14EEB">
      <w:pPr>
        <w:spacing w:before="120" w:line="300" w:lineRule="auto"/>
        <w:jc w:val="center"/>
        <w:rPr>
          <w:b/>
        </w:rPr>
      </w:pPr>
      <w:r>
        <w:rPr>
          <w:rFonts w:hint="eastAsia"/>
          <w:b/>
        </w:rPr>
        <w:t>表</w:t>
      </w:r>
      <w:r>
        <w:rPr>
          <w:rFonts w:hint="eastAsia"/>
          <w:b/>
        </w:rPr>
        <w:t>7</w:t>
      </w:r>
      <w:r>
        <w:rPr>
          <w:rFonts w:hint="eastAsia"/>
          <w:b/>
        </w:rPr>
        <w:t xml:space="preserve">  </w:t>
      </w:r>
      <w:r>
        <w:rPr>
          <w:rFonts w:hint="eastAsia"/>
          <w:b/>
        </w:rPr>
        <w:t>奶山羊场建设工期表</w:t>
      </w:r>
    </w:p>
    <w:p w:rsidR="00A61F60" w:rsidRDefault="00A14EEB">
      <w:pPr>
        <w:spacing w:before="120" w:line="300" w:lineRule="auto"/>
        <w:jc w:val="right"/>
        <w:rPr>
          <w:b/>
        </w:rPr>
      </w:pPr>
      <w:r>
        <w:rPr>
          <w:rFonts w:hint="eastAsia"/>
          <w:b/>
        </w:rPr>
        <w:t>单位为月</w:t>
      </w:r>
    </w:p>
    <w:tbl>
      <w:tblPr>
        <w:tblW w:w="4998" w:type="pct"/>
        <w:tblLook w:val="04A0"/>
      </w:tblPr>
      <w:tblGrid>
        <w:gridCol w:w="2800"/>
        <w:gridCol w:w="2354"/>
        <w:gridCol w:w="2205"/>
        <w:gridCol w:w="2208"/>
      </w:tblGrid>
      <w:tr w:rsidR="00A61F60">
        <w:trPr>
          <w:trHeight w:val="256"/>
        </w:trPr>
        <w:tc>
          <w:tcPr>
            <w:tcW w:w="1463" w:type="pct"/>
            <w:vMerge w:val="restart"/>
            <w:tcBorders>
              <w:top w:val="single" w:sz="4" w:space="0" w:color="auto"/>
              <w:left w:val="single" w:sz="4" w:space="0" w:color="auto"/>
              <w:bottom w:val="single" w:sz="4" w:space="0" w:color="auto"/>
              <w:right w:val="single" w:sz="4" w:space="0" w:color="auto"/>
            </w:tcBorders>
            <w:vAlign w:val="center"/>
          </w:tcPr>
          <w:p w:rsidR="00A61F60" w:rsidRDefault="00A14EEB">
            <w:pPr>
              <w:jc w:val="center"/>
              <w:rPr>
                <w:rFonts w:ascii="宋体" w:hAnsi="宋体"/>
                <w:sz w:val="18"/>
                <w:szCs w:val="18"/>
              </w:rPr>
            </w:pPr>
            <w:r>
              <w:rPr>
                <w:rFonts w:hAnsi="宋体"/>
                <w:b/>
                <w:kern w:val="0"/>
                <w:sz w:val="18"/>
                <w:szCs w:val="18"/>
              </w:rPr>
              <w:t>项目名称</w:t>
            </w:r>
          </w:p>
        </w:tc>
        <w:tc>
          <w:tcPr>
            <w:tcW w:w="3536" w:type="pct"/>
            <w:gridSpan w:val="3"/>
            <w:tcBorders>
              <w:top w:val="single" w:sz="4" w:space="0" w:color="auto"/>
              <w:left w:val="single" w:sz="4" w:space="0" w:color="auto"/>
              <w:bottom w:val="single" w:sz="4" w:space="0" w:color="auto"/>
              <w:right w:val="single" w:sz="4" w:space="0" w:color="auto"/>
            </w:tcBorders>
          </w:tcPr>
          <w:p w:rsidR="00A61F60" w:rsidRDefault="00A14EEB">
            <w:pPr>
              <w:jc w:val="center"/>
              <w:rPr>
                <w:rFonts w:ascii="宋体" w:hAnsi="宋体"/>
                <w:sz w:val="18"/>
                <w:szCs w:val="18"/>
              </w:rPr>
            </w:pPr>
            <w:r>
              <w:rPr>
                <w:rFonts w:hAnsi="宋体"/>
                <w:b/>
                <w:sz w:val="18"/>
                <w:szCs w:val="18"/>
              </w:rPr>
              <w:t>建设工期控制</w:t>
            </w:r>
          </w:p>
        </w:tc>
      </w:tr>
      <w:tr w:rsidR="00A61F60">
        <w:trPr>
          <w:trHeight w:val="256"/>
        </w:trPr>
        <w:tc>
          <w:tcPr>
            <w:tcW w:w="1463" w:type="pct"/>
            <w:vMerge/>
            <w:tcBorders>
              <w:top w:val="single" w:sz="4" w:space="0" w:color="auto"/>
              <w:left w:val="single" w:sz="4" w:space="0" w:color="auto"/>
              <w:bottom w:val="single" w:sz="4" w:space="0" w:color="auto"/>
              <w:right w:val="single" w:sz="4" w:space="0" w:color="auto"/>
            </w:tcBorders>
            <w:vAlign w:val="center"/>
          </w:tcPr>
          <w:p w:rsidR="00A61F60" w:rsidRDefault="00A61F60">
            <w:pPr>
              <w:jc w:val="center"/>
              <w:rPr>
                <w:rFonts w:ascii="宋体" w:hAnsi="宋体"/>
                <w:sz w:val="18"/>
                <w:szCs w:val="18"/>
              </w:rPr>
            </w:pPr>
          </w:p>
        </w:tc>
        <w:tc>
          <w:tcPr>
            <w:tcW w:w="1230" w:type="pct"/>
            <w:tcBorders>
              <w:top w:val="single" w:sz="4" w:space="0" w:color="auto"/>
              <w:left w:val="single" w:sz="4" w:space="0" w:color="auto"/>
              <w:bottom w:val="single" w:sz="4" w:space="0" w:color="auto"/>
              <w:right w:val="single" w:sz="4" w:space="0" w:color="auto"/>
            </w:tcBorders>
            <w:vAlign w:val="center"/>
          </w:tcPr>
          <w:p w:rsidR="00A61F60" w:rsidRDefault="00A14EEB">
            <w:pPr>
              <w:jc w:val="center"/>
              <w:rPr>
                <w:rFonts w:ascii="宋体" w:hAnsi="宋体"/>
                <w:sz w:val="18"/>
                <w:szCs w:val="18"/>
              </w:rPr>
            </w:pPr>
            <w:r>
              <w:rPr>
                <w:rFonts w:ascii="宋体" w:hAnsi="宋体" w:hint="eastAsia"/>
                <w:b/>
                <w:sz w:val="18"/>
                <w:szCs w:val="18"/>
              </w:rPr>
              <w:t>小型</w:t>
            </w:r>
          </w:p>
        </w:tc>
        <w:tc>
          <w:tcPr>
            <w:tcW w:w="1152" w:type="pct"/>
            <w:tcBorders>
              <w:top w:val="single" w:sz="4" w:space="0" w:color="auto"/>
              <w:left w:val="single" w:sz="4" w:space="0" w:color="auto"/>
              <w:bottom w:val="single" w:sz="4" w:space="0" w:color="auto"/>
              <w:right w:val="single" w:sz="4" w:space="0" w:color="auto"/>
            </w:tcBorders>
            <w:vAlign w:val="center"/>
          </w:tcPr>
          <w:p w:rsidR="00A61F60" w:rsidRDefault="00A14EEB">
            <w:pPr>
              <w:jc w:val="center"/>
              <w:rPr>
                <w:rFonts w:ascii="宋体" w:hAnsi="宋体"/>
                <w:sz w:val="18"/>
                <w:szCs w:val="18"/>
              </w:rPr>
            </w:pPr>
            <w:r>
              <w:rPr>
                <w:rFonts w:ascii="宋体" w:hAnsi="宋体" w:hint="eastAsia"/>
                <w:b/>
                <w:sz w:val="18"/>
                <w:szCs w:val="18"/>
              </w:rPr>
              <w:t>中型</w:t>
            </w:r>
          </w:p>
        </w:tc>
        <w:tc>
          <w:tcPr>
            <w:tcW w:w="1154" w:type="pct"/>
            <w:tcBorders>
              <w:top w:val="single" w:sz="6" w:space="0" w:color="auto"/>
              <w:left w:val="single" w:sz="4"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hint="eastAsia"/>
                <w:b/>
                <w:sz w:val="18"/>
                <w:szCs w:val="18"/>
              </w:rPr>
              <w:t>大型</w:t>
            </w:r>
          </w:p>
        </w:tc>
      </w:tr>
      <w:tr w:rsidR="00A61F60">
        <w:trPr>
          <w:trHeight w:val="256"/>
        </w:trPr>
        <w:tc>
          <w:tcPr>
            <w:tcW w:w="1463" w:type="pct"/>
            <w:tcBorders>
              <w:top w:val="single" w:sz="4" w:space="0" w:color="auto"/>
              <w:left w:val="single" w:sz="6" w:space="0" w:color="auto"/>
              <w:bottom w:val="single" w:sz="6" w:space="0" w:color="auto"/>
              <w:right w:val="single" w:sz="6" w:space="0" w:color="auto"/>
            </w:tcBorders>
            <w:vAlign w:val="center"/>
          </w:tcPr>
          <w:p w:rsidR="00A61F60" w:rsidRDefault="00A14EEB">
            <w:pPr>
              <w:jc w:val="center"/>
              <w:rPr>
                <w:rFonts w:ascii="宋体" w:hAnsi="宋体"/>
                <w:sz w:val="18"/>
                <w:szCs w:val="18"/>
              </w:rPr>
            </w:pPr>
            <w:r>
              <w:rPr>
                <w:rFonts w:ascii="宋体" w:hAnsi="宋体" w:hint="eastAsia"/>
                <w:sz w:val="18"/>
                <w:szCs w:val="18"/>
              </w:rPr>
              <w:t>规模化奶山羊场</w:t>
            </w:r>
          </w:p>
        </w:tc>
        <w:tc>
          <w:tcPr>
            <w:tcW w:w="1230" w:type="pct"/>
            <w:tcBorders>
              <w:top w:val="single" w:sz="4" w:space="0" w:color="auto"/>
              <w:left w:val="single" w:sz="6" w:space="0" w:color="auto"/>
              <w:bottom w:val="single" w:sz="6" w:space="0" w:color="auto"/>
              <w:right w:val="single" w:sz="6" w:space="0" w:color="auto"/>
            </w:tcBorders>
          </w:tcPr>
          <w:p w:rsidR="00A61F60" w:rsidRDefault="00A14EEB">
            <w:pPr>
              <w:jc w:val="center"/>
              <w:rPr>
                <w:sz w:val="18"/>
                <w:szCs w:val="18"/>
              </w:rPr>
            </w:pPr>
            <w:r>
              <w:rPr>
                <w:rFonts w:hint="eastAsia"/>
                <w:sz w:val="18"/>
                <w:szCs w:val="18"/>
              </w:rPr>
              <w:t>4</w:t>
            </w:r>
            <w:r>
              <w:rPr>
                <w:rFonts w:ascii="宋体" w:hAnsi="宋体" w:cs="宋体" w:hint="eastAsia"/>
                <w:sz w:val="18"/>
                <w:szCs w:val="18"/>
              </w:rPr>
              <w:t>～</w:t>
            </w:r>
            <w:r>
              <w:rPr>
                <w:rFonts w:hint="eastAsia"/>
                <w:sz w:val="18"/>
                <w:szCs w:val="18"/>
              </w:rPr>
              <w:t>5</w:t>
            </w:r>
          </w:p>
        </w:tc>
        <w:tc>
          <w:tcPr>
            <w:tcW w:w="1152" w:type="pct"/>
            <w:tcBorders>
              <w:top w:val="single" w:sz="4" w:space="0" w:color="auto"/>
              <w:left w:val="single" w:sz="6" w:space="0" w:color="auto"/>
              <w:bottom w:val="single" w:sz="6" w:space="0" w:color="auto"/>
              <w:right w:val="single" w:sz="6" w:space="0" w:color="auto"/>
            </w:tcBorders>
          </w:tcPr>
          <w:p w:rsidR="00A61F60" w:rsidRDefault="00A14EEB">
            <w:pPr>
              <w:jc w:val="center"/>
              <w:rPr>
                <w:sz w:val="18"/>
                <w:szCs w:val="18"/>
              </w:rPr>
            </w:pPr>
            <w:r>
              <w:rPr>
                <w:rFonts w:hint="eastAsia"/>
                <w:sz w:val="18"/>
                <w:szCs w:val="18"/>
              </w:rPr>
              <w:t>6</w:t>
            </w:r>
            <w:r>
              <w:rPr>
                <w:rFonts w:ascii="宋体" w:hAnsi="宋体" w:cs="宋体" w:hint="eastAsia"/>
                <w:sz w:val="18"/>
                <w:szCs w:val="18"/>
              </w:rPr>
              <w:t>～</w:t>
            </w:r>
            <w:r>
              <w:rPr>
                <w:rFonts w:hint="eastAsia"/>
                <w:sz w:val="18"/>
                <w:szCs w:val="18"/>
              </w:rPr>
              <w:t>8</w:t>
            </w:r>
          </w:p>
        </w:tc>
        <w:tc>
          <w:tcPr>
            <w:tcW w:w="1154" w:type="pct"/>
            <w:tcBorders>
              <w:top w:val="single" w:sz="6" w:space="0" w:color="auto"/>
              <w:left w:val="single" w:sz="6" w:space="0" w:color="auto"/>
              <w:bottom w:val="single" w:sz="6" w:space="0" w:color="auto"/>
              <w:right w:val="single" w:sz="6" w:space="0" w:color="auto"/>
            </w:tcBorders>
          </w:tcPr>
          <w:p w:rsidR="00A61F60" w:rsidRDefault="00A14EEB">
            <w:pPr>
              <w:jc w:val="center"/>
              <w:rPr>
                <w:sz w:val="18"/>
                <w:szCs w:val="18"/>
              </w:rPr>
            </w:pPr>
            <w:r>
              <w:rPr>
                <w:rFonts w:hint="eastAsia"/>
                <w:sz w:val="18"/>
                <w:szCs w:val="18"/>
              </w:rPr>
              <w:t>9</w:t>
            </w:r>
            <w:r>
              <w:rPr>
                <w:rFonts w:ascii="宋体" w:hAnsi="宋体" w:cs="宋体" w:hint="eastAsia"/>
                <w:sz w:val="18"/>
                <w:szCs w:val="18"/>
              </w:rPr>
              <w:t>～</w:t>
            </w:r>
            <w:r>
              <w:rPr>
                <w:sz w:val="18"/>
                <w:szCs w:val="18"/>
              </w:rPr>
              <w:t>12</w:t>
            </w:r>
          </w:p>
        </w:tc>
      </w:tr>
    </w:tbl>
    <w:p w:rsidR="00A61F60" w:rsidRDefault="00A14EEB">
      <w:pPr>
        <w:pStyle w:val="2"/>
        <w:spacing w:before="120" w:line="300" w:lineRule="auto"/>
        <w:rPr>
          <w:rFonts w:ascii="黑体" w:eastAsia="黑体"/>
          <w:b w:val="0"/>
          <w:bCs w:val="0"/>
          <w:sz w:val="21"/>
          <w:szCs w:val="21"/>
        </w:rPr>
      </w:pPr>
      <w:bookmarkStart w:id="138" w:name="_Toc115275885"/>
      <w:bookmarkStart w:id="139" w:name="_Toc38444205"/>
      <w:bookmarkStart w:id="140" w:name="_Toc3410"/>
      <w:bookmarkStart w:id="141" w:name="_Toc115275820"/>
      <w:r>
        <w:rPr>
          <w:rFonts w:ascii="黑体" w:eastAsia="黑体" w:hint="eastAsia"/>
          <w:b w:val="0"/>
          <w:bCs w:val="0"/>
          <w:sz w:val="21"/>
          <w:szCs w:val="21"/>
        </w:rPr>
        <w:t>10</w:t>
      </w:r>
      <w:r>
        <w:rPr>
          <w:rFonts w:ascii="黑体" w:eastAsia="黑体"/>
          <w:b w:val="0"/>
          <w:bCs w:val="0"/>
          <w:sz w:val="21"/>
          <w:szCs w:val="21"/>
        </w:rPr>
        <w:t xml:space="preserve">.3  </w:t>
      </w:r>
      <w:r>
        <w:rPr>
          <w:rFonts w:ascii="黑体" w:eastAsia="黑体" w:hint="eastAsia"/>
          <w:b w:val="0"/>
          <w:bCs w:val="0"/>
          <w:sz w:val="21"/>
          <w:szCs w:val="21"/>
        </w:rPr>
        <w:t>劳动定员</w:t>
      </w:r>
      <w:bookmarkEnd w:id="138"/>
      <w:bookmarkEnd w:id="139"/>
      <w:bookmarkEnd w:id="140"/>
      <w:bookmarkEnd w:id="141"/>
    </w:p>
    <w:p w:rsidR="00A61F60" w:rsidRDefault="00A14EEB" w:rsidP="001A3E43">
      <w:pPr>
        <w:pStyle w:val="af9"/>
        <w:spacing w:beforeLines="50" w:afterLines="50" w:line="360" w:lineRule="exact"/>
        <w:rPr>
          <w:rFonts w:ascii="Times New Roman"/>
        </w:rPr>
      </w:pPr>
      <w:r>
        <w:rPr>
          <w:rFonts w:ascii="Times New Roman" w:hint="eastAsia"/>
        </w:rPr>
        <w:t>奶山羊场劳动定员应视机械化率加以确定</w:t>
      </w:r>
      <w:r>
        <w:rPr>
          <w:rFonts w:ascii="Times New Roman" w:hint="eastAsia"/>
        </w:rPr>
        <w:t>，</w:t>
      </w:r>
      <w:r>
        <w:rPr>
          <w:rFonts w:ascii="Times New Roman" w:hint="eastAsia"/>
        </w:rPr>
        <w:t>挤奶、饲喂、清粪等实现机械化率超过</w:t>
      </w:r>
      <w:r>
        <w:rPr>
          <w:rFonts w:ascii="Times New Roman" w:hint="eastAsia"/>
        </w:rPr>
        <w:t>80%</w:t>
      </w:r>
      <w:r>
        <w:rPr>
          <w:rFonts w:ascii="Times New Roman" w:hint="eastAsia"/>
        </w:rPr>
        <w:t>的，劳动定员可参考表</w:t>
      </w:r>
      <w:r>
        <w:rPr>
          <w:rFonts w:ascii="Times New Roman" w:hint="eastAsia"/>
        </w:rPr>
        <w:t>8</w:t>
      </w:r>
      <w:r>
        <w:rPr>
          <w:rFonts w:ascii="Times New Roman" w:hint="eastAsia"/>
        </w:rPr>
        <w:t>的</w:t>
      </w:r>
      <w:r>
        <w:rPr>
          <w:rFonts w:ascii="Times New Roman" w:hint="eastAsia"/>
        </w:rPr>
        <w:t>规定。生产人员应进行上岗培训。</w:t>
      </w:r>
    </w:p>
    <w:p w:rsidR="00A61F60" w:rsidRDefault="00A14EEB">
      <w:pPr>
        <w:spacing w:before="120" w:line="300" w:lineRule="auto"/>
        <w:jc w:val="center"/>
        <w:rPr>
          <w:b/>
        </w:rPr>
      </w:pPr>
      <w:r>
        <w:rPr>
          <w:rFonts w:hint="eastAsia"/>
          <w:b/>
        </w:rPr>
        <w:t>表</w:t>
      </w:r>
      <w:r>
        <w:rPr>
          <w:rFonts w:hint="eastAsia"/>
          <w:b/>
        </w:rPr>
        <w:t>8</w:t>
      </w:r>
      <w:r>
        <w:rPr>
          <w:rFonts w:hint="eastAsia"/>
          <w:b/>
        </w:rPr>
        <w:t xml:space="preserve">  </w:t>
      </w:r>
      <w:r>
        <w:rPr>
          <w:rFonts w:hint="eastAsia"/>
          <w:b/>
        </w:rPr>
        <w:t>奶山羊场劳动定员表</w:t>
      </w:r>
    </w:p>
    <w:p w:rsidR="00A61F60" w:rsidRDefault="00A14EEB">
      <w:pPr>
        <w:spacing w:before="120" w:line="300" w:lineRule="auto"/>
        <w:jc w:val="right"/>
        <w:rPr>
          <w:b/>
        </w:rPr>
      </w:pPr>
      <w:r>
        <w:rPr>
          <w:rFonts w:hint="eastAsia"/>
          <w:b/>
        </w:rPr>
        <w:t>单位为人</w:t>
      </w:r>
    </w:p>
    <w:tbl>
      <w:tblPr>
        <w:tblW w:w="4995" w:type="pct"/>
        <w:tblLook w:val="04A0"/>
      </w:tblPr>
      <w:tblGrid>
        <w:gridCol w:w="2783"/>
        <w:gridCol w:w="2382"/>
        <w:gridCol w:w="2168"/>
        <w:gridCol w:w="2228"/>
      </w:tblGrid>
      <w:tr w:rsidR="00A61F60">
        <w:trPr>
          <w:trHeight w:val="256"/>
        </w:trPr>
        <w:tc>
          <w:tcPr>
            <w:tcW w:w="1455" w:type="pct"/>
            <w:vMerge w:val="restart"/>
            <w:tcBorders>
              <w:top w:val="single" w:sz="6" w:space="0" w:color="auto"/>
              <w:left w:val="single" w:sz="6" w:space="0" w:color="auto"/>
              <w:right w:val="single" w:sz="6" w:space="0" w:color="auto"/>
            </w:tcBorders>
            <w:vAlign w:val="center"/>
          </w:tcPr>
          <w:p w:rsidR="00A61F60" w:rsidRDefault="00A14EEB">
            <w:pPr>
              <w:jc w:val="center"/>
              <w:rPr>
                <w:rFonts w:hAnsi="宋体"/>
                <w:sz w:val="18"/>
                <w:szCs w:val="18"/>
              </w:rPr>
            </w:pPr>
            <w:r>
              <w:rPr>
                <w:rFonts w:hAnsi="宋体"/>
                <w:b/>
                <w:kern w:val="0"/>
                <w:sz w:val="18"/>
                <w:szCs w:val="18"/>
              </w:rPr>
              <w:t>项目名称</w:t>
            </w:r>
          </w:p>
        </w:tc>
        <w:tc>
          <w:tcPr>
            <w:tcW w:w="3544" w:type="pct"/>
            <w:gridSpan w:val="3"/>
            <w:tcBorders>
              <w:top w:val="single" w:sz="6" w:space="0" w:color="auto"/>
              <w:left w:val="single" w:sz="6" w:space="0" w:color="auto"/>
              <w:bottom w:val="single" w:sz="6" w:space="0" w:color="auto"/>
              <w:right w:val="single" w:sz="6" w:space="0" w:color="auto"/>
            </w:tcBorders>
          </w:tcPr>
          <w:p w:rsidR="00A61F60" w:rsidRDefault="00A14EEB">
            <w:pPr>
              <w:jc w:val="center"/>
              <w:rPr>
                <w:sz w:val="18"/>
                <w:szCs w:val="18"/>
              </w:rPr>
            </w:pPr>
            <w:r>
              <w:rPr>
                <w:b/>
                <w:sz w:val="18"/>
                <w:szCs w:val="18"/>
              </w:rPr>
              <w:t>劳动定员控制</w:t>
            </w:r>
          </w:p>
        </w:tc>
      </w:tr>
      <w:tr w:rsidR="00A61F60">
        <w:trPr>
          <w:trHeight w:val="256"/>
        </w:trPr>
        <w:tc>
          <w:tcPr>
            <w:tcW w:w="1455" w:type="pct"/>
            <w:vMerge/>
            <w:tcBorders>
              <w:left w:val="single" w:sz="6" w:space="0" w:color="auto"/>
              <w:bottom w:val="single" w:sz="6" w:space="0" w:color="auto"/>
              <w:right w:val="single" w:sz="6" w:space="0" w:color="auto"/>
            </w:tcBorders>
            <w:vAlign w:val="center"/>
          </w:tcPr>
          <w:p w:rsidR="00A61F60" w:rsidRDefault="00A61F60">
            <w:pPr>
              <w:jc w:val="center"/>
              <w:rPr>
                <w:rFonts w:hAnsi="宋体"/>
                <w:sz w:val="18"/>
                <w:szCs w:val="18"/>
              </w:rPr>
            </w:pPr>
          </w:p>
        </w:tc>
        <w:tc>
          <w:tcPr>
            <w:tcW w:w="1245"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ascii="宋体" w:hAnsi="宋体" w:hint="eastAsia"/>
                <w:b/>
                <w:sz w:val="18"/>
                <w:szCs w:val="18"/>
              </w:rPr>
              <w:t>小型</w:t>
            </w:r>
          </w:p>
        </w:tc>
        <w:tc>
          <w:tcPr>
            <w:tcW w:w="1134"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ascii="宋体" w:hAnsi="宋体" w:hint="eastAsia"/>
                <w:b/>
                <w:sz w:val="18"/>
                <w:szCs w:val="18"/>
              </w:rPr>
              <w:t>中型</w:t>
            </w:r>
          </w:p>
        </w:tc>
        <w:tc>
          <w:tcPr>
            <w:tcW w:w="1165"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ascii="宋体" w:hAnsi="宋体" w:hint="eastAsia"/>
                <w:b/>
                <w:sz w:val="18"/>
                <w:szCs w:val="18"/>
              </w:rPr>
              <w:t>大型</w:t>
            </w:r>
          </w:p>
        </w:tc>
      </w:tr>
      <w:tr w:rsidR="00A61F60">
        <w:trPr>
          <w:trHeight w:val="256"/>
        </w:trPr>
        <w:tc>
          <w:tcPr>
            <w:tcW w:w="1455" w:type="pct"/>
            <w:tcBorders>
              <w:top w:val="single" w:sz="6" w:space="0" w:color="auto"/>
              <w:left w:val="single" w:sz="6" w:space="0" w:color="auto"/>
              <w:bottom w:val="single" w:sz="6" w:space="0" w:color="auto"/>
              <w:right w:val="single" w:sz="6" w:space="0" w:color="auto"/>
            </w:tcBorders>
            <w:vAlign w:val="center"/>
          </w:tcPr>
          <w:p w:rsidR="00A61F60" w:rsidRDefault="00A14EEB">
            <w:pPr>
              <w:jc w:val="center"/>
              <w:rPr>
                <w:sz w:val="18"/>
                <w:szCs w:val="18"/>
              </w:rPr>
            </w:pPr>
            <w:r>
              <w:rPr>
                <w:rFonts w:ascii="宋体" w:hAnsi="宋体" w:hint="eastAsia"/>
                <w:sz w:val="18"/>
                <w:szCs w:val="18"/>
              </w:rPr>
              <w:t>规模化奶山羊场</w:t>
            </w:r>
          </w:p>
        </w:tc>
        <w:tc>
          <w:tcPr>
            <w:tcW w:w="1245" w:type="pct"/>
            <w:tcBorders>
              <w:top w:val="single" w:sz="6" w:space="0" w:color="auto"/>
              <w:left w:val="single" w:sz="6" w:space="0" w:color="auto"/>
              <w:bottom w:val="single" w:sz="6" w:space="0" w:color="auto"/>
              <w:right w:val="single" w:sz="6" w:space="0" w:color="auto"/>
            </w:tcBorders>
          </w:tcPr>
          <w:p w:rsidR="00A61F60" w:rsidRDefault="00A14EEB">
            <w:pPr>
              <w:jc w:val="center"/>
              <w:rPr>
                <w:sz w:val="18"/>
                <w:szCs w:val="18"/>
              </w:rPr>
            </w:pPr>
            <w:r>
              <w:rPr>
                <w:rFonts w:hint="eastAsia"/>
                <w:sz w:val="18"/>
                <w:szCs w:val="18"/>
              </w:rPr>
              <w:t>6</w:t>
            </w:r>
            <w:r>
              <w:rPr>
                <w:rFonts w:ascii="宋体" w:hAnsi="宋体" w:cs="宋体" w:hint="eastAsia"/>
                <w:sz w:val="18"/>
                <w:szCs w:val="18"/>
              </w:rPr>
              <w:t>～</w:t>
            </w:r>
            <w:r>
              <w:rPr>
                <w:rFonts w:ascii="宋体" w:hAnsi="宋体" w:cs="宋体" w:hint="eastAsia"/>
                <w:sz w:val="18"/>
                <w:szCs w:val="18"/>
              </w:rPr>
              <w:t>12</w:t>
            </w:r>
          </w:p>
        </w:tc>
        <w:tc>
          <w:tcPr>
            <w:tcW w:w="1134" w:type="pct"/>
            <w:tcBorders>
              <w:top w:val="single" w:sz="6" w:space="0" w:color="auto"/>
              <w:left w:val="single" w:sz="6" w:space="0" w:color="auto"/>
              <w:bottom w:val="single" w:sz="6" w:space="0" w:color="auto"/>
              <w:right w:val="single" w:sz="6" w:space="0" w:color="auto"/>
            </w:tcBorders>
          </w:tcPr>
          <w:p w:rsidR="00A61F60" w:rsidRDefault="00A14EEB">
            <w:pPr>
              <w:jc w:val="center"/>
              <w:rPr>
                <w:sz w:val="18"/>
                <w:szCs w:val="18"/>
              </w:rPr>
            </w:pPr>
            <w:r>
              <w:rPr>
                <w:rFonts w:hint="eastAsia"/>
                <w:sz w:val="18"/>
                <w:szCs w:val="18"/>
              </w:rPr>
              <w:t>10</w:t>
            </w:r>
            <w:r>
              <w:rPr>
                <w:rFonts w:ascii="宋体" w:hAnsi="宋体" w:cs="宋体" w:hint="eastAsia"/>
                <w:sz w:val="18"/>
                <w:szCs w:val="18"/>
              </w:rPr>
              <w:t>～</w:t>
            </w:r>
            <w:r>
              <w:rPr>
                <w:rFonts w:hint="eastAsia"/>
                <w:sz w:val="18"/>
                <w:szCs w:val="18"/>
              </w:rPr>
              <w:t>18</w:t>
            </w:r>
          </w:p>
        </w:tc>
        <w:tc>
          <w:tcPr>
            <w:tcW w:w="1165" w:type="pct"/>
            <w:tcBorders>
              <w:top w:val="single" w:sz="6" w:space="0" w:color="auto"/>
              <w:left w:val="single" w:sz="6" w:space="0" w:color="auto"/>
              <w:bottom w:val="single" w:sz="6" w:space="0" w:color="auto"/>
              <w:right w:val="single" w:sz="6" w:space="0" w:color="auto"/>
            </w:tcBorders>
          </w:tcPr>
          <w:p w:rsidR="00A61F60" w:rsidRDefault="00A14EEB">
            <w:pPr>
              <w:jc w:val="center"/>
              <w:rPr>
                <w:sz w:val="18"/>
                <w:szCs w:val="18"/>
              </w:rPr>
            </w:pPr>
            <w:r>
              <w:rPr>
                <w:sz w:val="18"/>
                <w:szCs w:val="18"/>
              </w:rPr>
              <w:t>1</w:t>
            </w:r>
            <w:r>
              <w:rPr>
                <w:sz w:val="18"/>
                <w:szCs w:val="18"/>
              </w:rPr>
              <w:t>5</w:t>
            </w:r>
            <w:r>
              <w:rPr>
                <w:sz w:val="18"/>
                <w:szCs w:val="18"/>
              </w:rPr>
              <w:t>人以上</w:t>
            </w:r>
          </w:p>
        </w:tc>
      </w:tr>
    </w:tbl>
    <w:p w:rsidR="00A61F60" w:rsidRDefault="00A61F60">
      <w:pPr>
        <w:pStyle w:val="2"/>
        <w:spacing w:before="120" w:line="300" w:lineRule="auto"/>
        <w:rPr>
          <w:rFonts w:ascii="Times New Roman"/>
        </w:rPr>
        <w:sectPr w:rsidR="00A61F60">
          <w:pgSz w:w="11906" w:h="16838"/>
          <w:pgMar w:top="1417" w:right="1134" w:bottom="1134" w:left="1417" w:header="1418" w:footer="1134" w:gutter="0"/>
          <w:pgNumType w:start="1"/>
          <w:cols w:space="425"/>
          <w:formProt w:val="0"/>
          <w:docGrid w:type="lines" w:linePitch="312"/>
        </w:sectPr>
      </w:pPr>
    </w:p>
    <w:p w:rsidR="00A61F60" w:rsidRDefault="00A14EEB">
      <w:pPr>
        <w:pStyle w:val="a"/>
        <w:numPr>
          <w:ilvl w:val="0"/>
          <w:numId w:val="0"/>
        </w:numPr>
        <w:spacing w:before="312" w:after="312"/>
        <w:jc w:val="center"/>
        <w:rPr>
          <w:rFonts w:ascii="Times New Roman"/>
          <w:b/>
        </w:rPr>
      </w:pPr>
      <w:bookmarkStart w:id="142" w:name="_Toc115275886"/>
      <w:r>
        <w:rPr>
          <w:rFonts w:ascii="Times New Roman"/>
          <w:b/>
        </w:rPr>
        <w:lastRenderedPageBreak/>
        <w:t>附录</w:t>
      </w:r>
      <w:r>
        <w:rPr>
          <w:rFonts w:ascii="Times New Roman" w:hint="eastAsia"/>
          <w:b/>
        </w:rPr>
        <w:t>A</w:t>
      </w:r>
      <w:bookmarkEnd w:id="142"/>
    </w:p>
    <w:p w:rsidR="00A61F60" w:rsidRDefault="00A14EEB">
      <w:pPr>
        <w:jc w:val="center"/>
        <w:rPr>
          <w:rFonts w:ascii="黑体" w:eastAsia="黑体" w:hAnsi="黑体"/>
        </w:rPr>
      </w:pPr>
      <w:r>
        <w:rPr>
          <w:rFonts w:ascii="黑体" w:eastAsia="黑体" w:hAnsi="黑体" w:hint="eastAsia"/>
        </w:rPr>
        <w:t>（资料性）</w:t>
      </w:r>
    </w:p>
    <w:p w:rsidR="00A61F60" w:rsidRDefault="00A14EEB">
      <w:pPr>
        <w:jc w:val="center"/>
        <w:rPr>
          <w:rFonts w:ascii="黑体" w:eastAsia="黑体" w:hAnsi="黑体" w:cs="黑体"/>
        </w:rPr>
      </w:pPr>
      <w:r>
        <w:rPr>
          <w:rFonts w:ascii="黑体" w:eastAsia="黑体" w:hAnsi="黑体" w:cs="黑体" w:hint="eastAsia"/>
          <w:b/>
        </w:rPr>
        <w:t>奶山羊场主要设备</w:t>
      </w:r>
    </w:p>
    <w:p w:rsidR="00A61F60" w:rsidRDefault="00A14EEB">
      <w:pPr>
        <w:pStyle w:val="2"/>
        <w:spacing w:before="120" w:line="300" w:lineRule="auto"/>
        <w:rPr>
          <w:rFonts w:ascii="黑体" w:eastAsia="黑体"/>
          <w:b w:val="0"/>
          <w:bCs w:val="0"/>
          <w:sz w:val="21"/>
          <w:szCs w:val="21"/>
        </w:rPr>
      </w:pPr>
      <w:bookmarkStart w:id="143" w:name="_Toc115275887"/>
      <w:r>
        <w:rPr>
          <w:rFonts w:ascii="黑体" w:eastAsia="黑体" w:hint="eastAsia"/>
          <w:b w:val="0"/>
          <w:bCs w:val="0"/>
          <w:sz w:val="21"/>
          <w:szCs w:val="21"/>
        </w:rPr>
        <w:t>A.1</w:t>
      </w:r>
      <w:r>
        <w:rPr>
          <w:rFonts w:ascii="黑体" w:eastAsia="黑体"/>
          <w:b w:val="0"/>
          <w:bCs w:val="0"/>
          <w:sz w:val="21"/>
          <w:szCs w:val="21"/>
        </w:rPr>
        <w:t xml:space="preserve"> </w:t>
      </w:r>
      <w:r>
        <w:rPr>
          <w:rFonts w:ascii="黑体" w:eastAsia="黑体" w:hint="eastAsia"/>
          <w:b w:val="0"/>
          <w:bCs w:val="0"/>
          <w:sz w:val="21"/>
          <w:szCs w:val="21"/>
        </w:rPr>
        <w:t>奶山羊场设备选用范围参照见表</w:t>
      </w:r>
      <w:r>
        <w:rPr>
          <w:rFonts w:ascii="黑体" w:eastAsia="黑体" w:hint="eastAsia"/>
          <w:b w:val="0"/>
          <w:bCs w:val="0"/>
          <w:sz w:val="21"/>
          <w:szCs w:val="21"/>
        </w:rPr>
        <w:t>A.1</w:t>
      </w:r>
      <w:r>
        <w:rPr>
          <w:rFonts w:ascii="黑体" w:eastAsia="黑体" w:hint="eastAsia"/>
          <w:b w:val="0"/>
          <w:bCs w:val="0"/>
          <w:sz w:val="21"/>
          <w:szCs w:val="21"/>
        </w:rPr>
        <w:t>。</w:t>
      </w:r>
      <w:bookmarkEnd w:id="143"/>
    </w:p>
    <w:p w:rsidR="00A61F60" w:rsidRDefault="00A14EEB">
      <w:pPr>
        <w:spacing w:before="120" w:line="300" w:lineRule="auto"/>
        <w:jc w:val="center"/>
        <w:rPr>
          <w:b/>
        </w:rPr>
      </w:pPr>
      <w:r>
        <w:rPr>
          <w:rFonts w:hint="eastAsia"/>
          <w:b/>
        </w:rPr>
        <w:t>表</w:t>
      </w:r>
      <w:r>
        <w:rPr>
          <w:b/>
        </w:rPr>
        <w:t>A.1</w:t>
      </w:r>
      <w:r>
        <w:rPr>
          <w:rFonts w:hint="eastAsia"/>
          <w:b/>
        </w:rPr>
        <w:t xml:space="preserve">  </w:t>
      </w:r>
      <w:r>
        <w:rPr>
          <w:rFonts w:hint="eastAsia"/>
          <w:b/>
        </w:rPr>
        <w:t>奶山羊场主要设备</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7938"/>
      </w:tblGrid>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分类</w:t>
            </w:r>
          </w:p>
        </w:tc>
        <w:tc>
          <w:tcPr>
            <w:tcW w:w="7938" w:type="dxa"/>
            <w:shd w:val="clear" w:color="auto" w:fill="auto"/>
            <w:vAlign w:val="center"/>
          </w:tcPr>
          <w:p w:rsidR="00A61F60" w:rsidRDefault="00A14EEB">
            <w:pPr>
              <w:jc w:val="center"/>
              <w:rPr>
                <w:b/>
                <w:sz w:val="18"/>
                <w:szCs w:val="18"/>
              </w:rPr>
            </w:pPr>
            <w:r>
              <w:rPr>
                <w:rFonts w:hint="eastAsia"/>
                <w:b/>
                <w:sz w:val="18"/>
                <w:szCs w:val="18"/>
              </w:rPr>
              <w:t>主要内容</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饲养饲喂设备</w:t>
            </w:r>
          </w:p>
        </w:tc>
        <w:tc>
          <w:tcPr>
            <w:tcW w:w="7938" w:type="dxa"/>
            <w:shd w:val="clear" w:color="auto" w:fill="auto"/>
            <w:vAlign w:val="center"/>
          </w:tcPr>
          <w:p w:rsidR="00A61F60" w:rsidRDefault="00A14EEB">
            <w:pPr>
              <w:rPr>
                <w:sz w:val="18"/>
                <w:szCs w:val="18"/>
              </w:rPr>
            </w:pPr>
            <w:r>
              <w:rPr>
                <w:rFonts w:hint="eastAsia"/>
                <w:sz w:val="18"/>
                <w:szCs w:val="18"/>
              </w:rPr>
              <w:t>围栏、羔羊补饲栏、母仔栏、漏缝板、颈枷、饲槽、饲草架、饮水槽或饮水器、人工哺乳设备等</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饲料加工设备</w:t>
            </w:r>
          </w:p>
        </w:tc>
        <w:tc>
          <w:tcPr>
            <w:tcW w:w="7938" w:type="dxa"/>
            <w:shd w:val="clear" w:color="auto" w:fill="auto"/>
            <w:vAlign w:val="center"/>
          </w:tcPr>
          <w:p w:rsidR="00A61F60" w:rsidRDefault="00A14EEB">
            <w:pPr>
              <w:rPr>
                <w:sz w:val="18"/>
                <w:szCs w:val="18"/>
              </w:rPr>
            </w:pPr>
            <w:r>
              <w:rPr>
                <w:rFonts w:hint="eastAsia"/>
                <w:sz w:val="18"/>
                <w:szCs w:val="18"/>
              </w:rPr>
              <w:t>铡草机、揉搓机、粉碎机、取料机、全混合日粮搅拌机等</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供水供料设备</w:t>
            </w:r>
          </w:p>
        </w:tc>
        <w:tc>
          <w:tcPr>
            <w:tcW w:w="7938" w:type="dxa"/>
            <w:shd w:val="clear" w:color="auto" w:fill="auto"/>
            <w:vAlign w:val="center"/>
          </w:tcPr>
          <w:p w:rsidR="00A61F60" w:rsidRDefault="00A14EEB">
            <w:pPr>
              <w:rPr>
                <w:sz w:val="18"/>
                <w:szCs w:val="18"/>
              </w:rPr>
            </w:pPr>
            <w:r>
              <w:rPr>
                <w:rFonts w:hint="eastAsia"/>
                <w:sz w:val="18"/>
                <w:szCs w:val="18"/>
              </w:rPr>
              <w:t>撒料车、运料车、推料车（器）、供水系统等</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挤奶设备</w:t>
            </w:r>
          </w:p>
        </w:tc>
        <w:tc>
          <w:tcPr>
            <w:tcW w:w="7938" w:type="dxa"/>
            <w:shd w:val="clear" w:color="auto" w:fill="auto"/>
            <w:vAlign w:val="center"/>
          </w:tcPr>
          <w:p w:rsidR="00A61F60" w:rsidRDefault="00A14EEB">
            <w:pPr>
              <w:rPr>
                <w:sz w:val="18"/>
                <w:szCs w:val="18"/>
              </w:rPr>
            </w:pPr>
            <w:r>
              <w:rPr>
                <w:rFonts w:hint="eastAsia"/>
                <w:sz w:val="18"/>
                <w:szCs w:val="18"/>
              </w:rPr>
              <w:t>挤奶、贮奶、冷却、清洗消毒及配套设备等</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环境控制设备</w:t>
            </w:r>
          </w:p>
        </w:tc>
        <w:tc>
          <w:tcPr>
            <w:tcW w:w="7938" w:type="dxa"/>
            <w:shd w:val="clear" w:color="auto" w:fill="auto"/>
            <w:vAlign w:val="center"/>
          </w:tcPr>
          <w:p w:rsidR="00A61F60" w:rsidRDefault="00A14EEB">
            <w:pPr>
              <w:rPr>
                <w:sz w:val="18"/>
                <w:szCs w:val="18"/>
              </w:rPr>
            </w:pPr>
            <w:r>
              <w:rPr>
                <w:rFonts w:hint="eastAsia"/>
                <w:sz w:val="18"/>
                <w:szCs w:val="18"/>
              </w:rPr>
              <w:t>通风换气设备、降温设备、供暖保温设备、羊舍环境监控系统、采光照明设备等</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清粪设备</w:t>
            </w:r>
          </w:p>
        </w:tc>
        <w:tc>
          <w:tcPr>
            <w:tcW w:w="7938" w:type="dxa"/>
            <w:shd w:val="clear" w:color="auto" w:fill="auto"/>
            <w:vAlign w:val="center"/>
          </w:tcPr>
          <w:p w:rsidR="00A61F60" w:rsidRDefault="00A14EEB">
            <w:pPr>
              <w:rPr>
                <w:sz w:val="18"/>
                <w:szCs w:val="18"/>
              </w:rPr>
            </w:pPr>
            <w:r>
              <w:rPr>
                <w:rFonts w:hint="eastAsia"/>
                <w:sz w:val="18"/>
                <w:szCs w:val="18"/>
              </w:rPr>
              <w:t>刮粪机、清粪传送带、清粪铲车、粪便运输车等</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废弃物处理设备</w:t>
            </w:r>
          </w:p>
        </w:tc>
        <w:tc>
          <w:tcPr>
            <w:tcW w:w="7938" w:type="dxa"/>
            <w:shd w:val="clear" w:color="auto" w:fill="auto"/>
            <w:vAlign w:val="center"/>
          </w:tcPr>
          <w:p w:rsidR="00A61F60" w:rsidRDefault="00A14EEB">
            <w:pPr>
              <w:rPr>
                <w:sz w:val="18"/>
                <w:szCs w:val="18"/>
              </w:rPr>
            </w:pPr>
            <w:r>
              <w:rPr>
                <w:rFonts w:hint="eastAsia"/>
                <w:sz w:val="18"/>
                <w:szCs w:val="18"/>
              </w:rPr>
              <w:t>粪污处理设备主要包括：抛翻机、发酵罐（包括立式和卧式）、筛分机、烘干粉碎机等堆肥设备；厌氧发酵设备、污水处理设备等</w:t>
            </w:r>
          </w:p>
          <w:p w:rsidR="00A61F60" w:rsidRDefault="00A14EEB">
            <w:pPr>
              <w:rPr>
                <w:sz w:val="18"/>
                <w:szCs w:val="18"/>
              </w:rPr>
            </w:pPr>
            <w:r>
              <w:rPr>
                <w:rFonts w:hint="eastAsia"/>
                <w:sz w:val="18"/>
                <w:szCs w:val="18"/>
              </w:rPr>
              <w:t>无害化处理设备主要包括：病死羊运输车、动物尸体破碎机、焚烧炉、化制机、高温降解设备等</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清洗消毒设备</w:t>
            </w:r>
          </w:p>
        </w:tc>
        <w:tc>
          <w:tcPr>
            <w:tcW w:w="7938" w:type="dxa"/>
            <w:shd w:val="clear" w:color="auto" w:fill="auto"/>
            <w:vAlign w:val="center"/>
          </w:tcPr>
          <w:p w:rsidR="00A61F60" w:rsidRDefault="00A14EEB">
            <w:pPr>
              <w:rPr>
                <w:sz w:val="18"/>
                <w:szCs w:val="18"/>
              </w:rPr>
            </w:pPr>
            <w:r>
              <w:rPr>
                <w:rFonts w:hint="eastAsia"/>
                <w:sz w:val="18"/>
                <w:szCs w:val="18"/>
              </w:rPr>
              <w:t>清洗消毒机、人员消毒装置、车辆消毒装置、药浴设施设备等</w:t>
            </w:r>
          </w:p>
        </w:tc>
      </w:tr>
      <w:tr w:rsidR="00A61F60">
        <w:trPr>
          <w:trHeight w:val="455"/>
          <w:tblHeader/>
        </w:trPr>
        <w:tc>
          <w:tcPr>
            <w:tcW w:w="1526" w:type="dxa"/>
            <w:shd w:val="clear" w:color="auto" w:fill="auto"/>
            <w:vAlign w:val="center"/>
          </w:tcPr>
          <w:p w:rsidR="00A61F60" w:rsidRDefault="00A14EEB">
            <w:pPr>
              <w:jc w:val="center"/>
              <w:rPr>
                <w:b/>
                <w:sz w:val="18"/>
                <w:szCs w:val="18"/>
              </w:rPr>
            </w:pPr>
            <w:r>
              <w:rPr>
                <w:rFonts w:hint="eastAsia"/>
                <w:b/>
                <w:sz w:val="18"/>
                <w:szCs w:val="18"/>
              </w:rPr>
              <w:t>实验室设备</w:t>
            </w:r>
          </w:p>
        </w:tc>
        <w:tc>
          <w:tcPr>
            <w:tcW w:w="7938" w:type="dxa"/>
            <w:shd w:val="clear" w:color="auto" w:fill="auto"/>
            <w:vAlign w:val="center"/>
          </w:tcPr>
          <w:p w:rsidR="00A61F60" w:rsidRDefault="00A14EEB">
            <w:pPr>
              <w:rPr>
                <w:sz w:val="18"/>
                <w:szCs w:val="18"/>
              </w:rPr>
            </w:pPr>
            <w:r>
              <w:rPr>
                <w:rFonts w:hint="eastAsia"/>
                <w:sz w:val="18"/>
                <w:szCs w:val="18"/>
              </w:rPr>
              <w:t>疫病检测与防治、人工授精、胚胎移植、营养分析</w:t>
            </w:r>
            <w:r>
              <w:rPr>
                <w:rFonts w:hint="eastAsia"/>
                <w:sz w:val="18"/>
                <w:szCs w:val="18"/>
              </w:rPr>
              <w:t>、奶成分检测、</w:t>
            </w:r>
            <w:r>
              <w:rPr>
                <w:rFonts w:hint="eastAsia"/>
                <w:sz w:val="18"/>
                <w:szCs w:val="18"/>
              </w:rPr>
              <w:t>孕检</w:t>
            </w:r>
            <w:r>
              <w:rPr>
                <w:rFonts w:hint="eastAsia"/>
                <w:sz w:val="18"/>
                <w:szCs w:val="18"/>
              </w:rPr>
              <w:t>、消毒、诊断等工作需要的仪器设备等</w:t>
            </w:r>
          </w:p>
        </w:tc>
      </w:tr>
      <w:tr w:rsidR="00A61F60">
        <w:trPr>
          <w:trHeight w:val="468"/>
        </w:trPr>
        <w:tc>
          <w:tcPr>
            <w:tcW w:w="1526" w:type="dxa"/>
            <w:shd w:val="clear" w:color="auto" w:fill="auto"/>
            <w:vAlign w:val="center"/>
          </w:tcPr>
          <w:p w:rsidR="00A61F60" w:rsidRDefault="00A14EEB">
            <w:pPr>
              <w:jc w:val="center"/>
              <w:rPr>
                <w:sz w:val="18"/>
                <w:szCs w:val="18"/>
              </w:rPr>
            </w:pPr>
            <w:r>
              <w:rPr>
                <w:rFonts w:hint="eastAsia"/>
                <w:b/>
                <w:sz w:val="18"/>
                <w:szCs w:val="18"/>
              </w:rPr>
              <w:t>其他设备</w:t>
            </w:r>
          </w:p>
        </w:tc>
        <w:tc>
          <w:tcPr>
            <w:tcW w:w="7938" w:type="dxa"/>
            <w:shd w:val="clear" w:color="auto" w:fill="auto"/>
            <w:vAlign w:val="center"/>
          </w:tcPr>
          <w:p w:rsidR="00A61F60" w:rsidRDefault="00A14EEB">
            <w:pPr>
              <w:rPr>
                <w:sz w:val="18"/>
                <w:szCs w:val="18"/>
              </w:rPr>
            </w:pPr>
            <w:r>
              <w:rPr>
                <w:rFonts w:hint="eastAsia"/>
                <w:sz w:val="18"/>
                <w:szCs w:val="18"/>
              </w:rPr>
              <w:t>个体识别与记录系统、称重装置、分群装置、保定设备、智能化信息管理系统、安防设备、消防设施、供水供电设施设备等</w:t>
            </w:r>
          </w:p>
        </w:tc>
      </w:tr>
    </w:tbl>
    <w:p w:rsidR="00A61F60" w:rsidRDefault="00A61F60"/>
    <w:p w:rsidR="00A61F60" w:rsidRDefault="00A61F60">
      <w:pPr>
        <w:rPr>
          <w:rFonts w:ascii="黑体" w:eastAsia="黑体" w:hAnsi="黑体"/>
        </w:rPr>
        <w:sectPr w:rsidR="00A61F60">
          <w:footerReference w:type="default" r:id="rId16"/>
          <w:pgSz w:w="11906" w:h="16838"/>
          <w:pgMar w:top="567" w:right="1134" w:bottom="1134" w:left="1417" w:header="1418" w:footer="1134" w:gutter="0"/>
          <w:cols w:space="425"/>
          <w:formProt w:val="0"/>
          <w:docGrid w:type="lines" w:linePitch="312"/>
        </w:sectPr>
      </w:pPr>
    </w:p>
    <w:p w:rsidR="00A61F60" w:rsidRDefault="00A14EEB">
      <w:pPr>
        <w:pStyle w:val="a"/>
        <w:numPr>
          <w:ilvl w:val="0"/>
          <w:numId w:val="0"/>
        </w:numPr>
        <w:spacing w:before="312" w:after="312"/>
        <w:jc w:val="center"/>
        <w:rPr>
          <w:rFonts w:ascii="Times New Roman"/>
          <w:b/>
        </w:rPr>
      </w:pPr>
      <w:r>
        <w:rPr>
          <w:rFonts w:ascii="Times New Roman" w:hint="eastAsia"/>
          <w:b/>
        </w:rPr>
        <w:lastRenderedPageBreak/>
        <w:t>参考文献</w:t>
      </w:r>
    </w:p>
    <w:p w:rsidR="00A61F60" w:rsidRDefault="00A14EEB" w:rsidP="001A3E43">
      <w:pPr>
        <w:pStyle w:val="af9"/>
        <w:spacing w:line="500" w:lineRule="exact"/>
        <w:rPr>
          <w:rFonts w:ascii="黑体" w:eastAsia="黑体"/>
          <w:szCs w:val="21"/>
        </w:rPr>
      </w:pPr>
      <w:r>
        <w:rPr>
          <w:rFonts w:ascii="黑体" w:eastAsia="黑体" w:hint="eastAsia"/>
          <w:szCs w:val="21"/>
        </w:rPr>
        <w:t>[</w:t>
      </w:r>
      <w:r>
        <w:rPr>
          <w:rFonts w:ascii="黑体" w:eastAsia="黑体" w:hint="eastAsia"/>
          <w:szCs w:val="21"/>
        </w:rPr>
        <w:t>1</w:t>
      </w:r>
      <w:r>
        <w:rPr>
          <w:rFonts w:ascii="黑体" w:eastAsia="黑体" w:hint="eastAsia"/>
          <w:szCs w:val="21"/>
        </w:rPr>
        <w:t>]</w:t>
      </w:r>
      <w:r>
        <w:rPr>
          <w:rFonts w:ascii="黑体" w:eastAsia="黑体" w:hint="eastAsia"/>
          <w:szCs w:val="21"/>
        </w:rPr>
        <w:t>《病死及病害动物无害化处理技术规范》（农医发〔</w:t>
      </w:r>
      <w:r>
        <w:rPr>
          <w:rFonts w:ascii="黑体" w:eastAsia="黑体" w:hint="eastAsia"/>
          <w:szCs w:val="21"/>
        </w:rPr>
        <w:t>2017</w:t>
      </w:r>
      <w:r>
        <w:rPr>
          <w:rFonts w:ascii="黑体" w:eastAsia="黑体" w:hint="eastAsia"/>
          <w:szCs w:val="21"/>
        </w:rPr>
        <w:t>〕</w:t>
      </w:r>
      <w:r>
        <w:rPr>
          <w:rFonts w:ascii="黑体" w:eastAsia="黑体" w:hint="eastAsia"/>
          <w:szCs w:val="21"/>
        </w:rPr>
        <w:t>25</w:t>
      </w:r>
      <w:r>
        <w:rPr>
          <w:rFonts w:ascii="黑体" w:eastAsia="黑体" w:hint="eastAsia"/>
          <w:szCs w:val="21"/>
        </w:rPr>
        <w:t>号）</w:t>
      </w:r>
      <w:r>
        <w:rPr>
          <w:rFonts w:ascii="黑体" w:eastAsia="黑体" w:hint="eastAsia"/>
          <w:szCs w:val="21"/>
        </w:rPr>
        <w:t>,</w:t>
      </w:r>
      <w:r>
        <w:rPr>
          <w:rFonts w:ascii="黑体" w:eastAsia="黑体" w:hint="eastAsia"/>
          <w:szCs w:val="21"/>
        </w:rPr>
        <w:t>2017</w:t>
      </w:r>
      <w:r>
        <w:rPr>
          <w:rFonts w:ascii="黑体" w:eastAsia="黑体" w:hint="eastAsia"/>
          <w:szCs w:val="21"/>
        </w:rPr>
        <w:t>年</w:t>
      </w:r>
      <w:r>
        <w:rPr>
          <w:rFonts w:ascii="黑体" w:eastAsia="黑体" w:hint="eastAsia"/>
          <w:szCs w:val="21"/>
        </w:rPr>
        <w:t>7</w:t>
      </w:r>
      <w:r>
        <w:rPr>
          <w:rFonts w:ascii="黑体" w:eastAsia="黑体" w:hint="eastAsia"/>
          <w:szCs w:val="21"/>
        </w:rPr>
        <w:t>月</w:t>
      </w:r>
      <w:r>
        <w:rPr>
          <w:rFonts w:ascii="黑体" w:eastAsia="黑体" w:hint="eastAsia"/>
          <w:szCs w:val="21"/>
        </w:rPr>
        <w:t>3</w:t>
      </w:r>
      <w:r>
        <w:rPr>
          <w:rFonts w:ascii="黑体" w:eastAsia="黑体" w:hint="eastAsia"/>
          <w:szCs w:val="21"/>
        </w:rPr>
        <w:t>日</w:t>
      </w:r>
    </w:p>
    <w:p w:rsidR="00A61F60" w:rsidRDefault="00A61F60">
      <w:pPr>
        <w:pStyle w:val="af9"/>
      </w:pPr>
    </w:p>
    <w:p w:rsidR="00A61F60" w:rsidRDefault="00A61F60">
      <w:pPr>
        <w:rPr>
          <w:rFonts w:ascii="黑体" w:eastAsia="黑体" w:hAnsi="黑体"/>
        </w:rPr>
      </w:pPr>
    </w:p>
    <w:sectPr w:rsidR="00A61F60" w:rsidSect="00A61F60">
      <w:pgSz w:w="11906" w:h="16838"/>
      <w:pgMar w:top="567" w:right="1134" w:bottom="1134" w:left="1417" w:header="1418" w:footer="1134" w:gutter="0"/>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EEB" w:rsidRDefault="00A14EEB" w:rsidP="00A61F60">
      <w:r>
        <w:separator/>
      </w:r>
    </w:p>
  </w:endnote>
  <w:endnote w:type="continuationSeparator" w:id="0">
    <w:p w:rsidR="00A14EEB" w:rsidRDefault="00A14EEB" w:rsidP="00A61F6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0" w:rsidRDefault="00A61F60">
    <w:pPr>
      <w:pStyle w:val="af"/>
      <w:framePr w:wrap="around" w:vAnchor="text" w:hAnchor="margin" w:xAlign="center" w:y="1"/>
      <w:ind w:firstLine="360"/>
      <w:rPr>
        <w:rStyle w:val="af4"/>
      </w:rPr>
    </w:pPr>
    <w:r>
      <w:rPr>
        <w:rStyle w:val="af4"/>
      </w:rPr>
      <w:fldChar w:fldCharType="begin"/>
    </w:r>
    <w:r w:rsidR="00A14EEB">
      <w:rPr>
        <w:rStyle w:val="af4"/>
      </w:rPr>
      <w:instrText xml:space="preserve">PAGE  </w:instrText>
    </w:r>
    <w:r>
      <w:rPr>
        <w:rStyle w:val="af4"/>
      </w:rPr>
      <w:fldChar w:fldCharType="end"/>
    </w:r>
  </w:p>
  <w:p w:rsidR="00A61F60" w:rsidRDefault="00A61F60">
    <w:pPr>
      <w:pStyle w:val="af"/>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0" w:rsidRDefault="00A61F60">
    <w:pPr>
      <w:pStyle w:val="af"/>
      <w:framePr w:wrap="around" w:vAnchor="text" w:hAnchor="margin" w:xAlign="center" w:y="1"/>
      <w:ind w:firstLine="360"/>
      <w:rPr>
        <w:rStyle w:val="af4"/>
      </w:rPr>
    </w:pPr>
    <w:r>
      <w:rPr>
        <w:rStyle w:val="af4"/>
      </w:rPr>
      <w:fldChar w:fldCharType="begin"/>
    </w:r>
    <w:r w:rsidR="00A14EEB">
      <w:rPr>
        <w:rStyle w:val="af4"/>
      </w:rPr>
      <w:instrText xml:space="preserve">PAGE  </w:instrText>
    </w:r>
    <w:r>
      <w:rPr>
        <w:rStyle w:val="af4"/>
      </w:rPr>
      <w:fldChar w:fldCharType="separate"/>
    </w:r>
    <w:r w:rsidR="00A14EEB">
      <w:rPr>
        <w:rStyle w:val="af4"/>
      </w:rPr>
      <w:t>1</w:t>
    </w:r>
    <w:r>
      <w:rPr>
        <w:rStyle w:val="af4"/>
      </w:rPr>
      <w:fldChar w:fldCharType="end"/>
    </w:r>
  </w:p>
  <w:p w:rsidR="00A61F60" w:rsidRDefault="00A61F60">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0" w:rsidRDefault="00A61F60">
    <w:pPr>
      <w:pStyle w:val="af"/>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0" w:rsidRDefault="00A61F60">
    <w:pPr>
      <w:pStyle w:val="afa"/>
      <w:jc w:val="center"/>
      <w:rPr>
        <w:rStyle w:val="af4"/>
      </w:rPr>
    </w:pPr>
    <w:r>
      <w:rPr>
        <w:rStyle w:val="af4"/>
      </w:rPr>
      <w:fldChar w:fldCharType="begin"/>
    </w:r>
    <w:r w:rsidR="00A14EEB">
      <w:rPr>
        <w:rStyle w:val="af4"/>
      </w:rPr>
      <w:instrText xml:space="preserve">PAGE  </w:instrText>
    </w:r>
    <w:r>
      <w:rPr>
        <w:rStyle w:val="af4"/>
      </w:rPr>
      <w:fldChar w:fldCharType="separate"/>
    </w:r>
    <w:r w:rsidR="007C5F9C">
      <w:rPr>
        <w:rStyle w:val="af4"/>
        <w:noProof/>
      </w:rPr>
      <w:t>1</w:t>
    </w:r>
    <w:r>
      <w:rPr>
        <w:rStyle w:val="af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0" w:rsidRDefault="00A61F60">
    <w:pPr>
      <w:pStyle w:val="afa"/>
      <w:jc w:val="center"/>
      <w:rPr>
        <w:rStyle w:val="af4"/>
      </w:rPr>
    </w:pPr>
    <w:r>
      <w:rPr>
        <w:rStyle w:val="af4"/>
      </w:rPr>
      <w:fldChar w:fldCharType="begin"/>
    </w:r>
    <w:r w:rsidR="00A14EEB">
      <w:rPr>
        <w:rStyle w:val="af4"/>
      </w:rPr>
      <w:instrText xml:space="preserve">PAGE  </w:instrText>
    </w:r>
    <w:r>
      <w:rPr>
        <w:rStyle w:val="af4"/>
      </w:rPr>
      <w:fldChar w:fldCharType="separate"/>
    </w:r>
    <w:r w:rsidR="007C5F9C">
      <w:rPr>
        <w:rStyle w:val="af4"/>
        <w:noProof/>
      </w:rPr>
      <w:t>10</w:t>
    </w:r>
    <w:r>
      <w:rPr>
        <w:rStyle w:val="af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EEB" w:rsidRDefault="00A14EEB" w:rsidP="00A61F60">
      <w:r>
        <w:separator/>
      </w:r>
    </w:p>
  </w:footnote>
  <w:footnote w:type="continuationSeparator" w:id="0">
    <w:p w:rsidR="00A14EEB" w:rsidRDefault="00A14EEB" w:rsidP="00A6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0" w:rsidRDefault="00A61F60">
    <w:pPr>
      <w:pStyle w:val="af0"/>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0" w:rsidRDefault="00A14EEB">
    <w:pPr>
      <w:pStyle w:val="af0"/>
      <w:pBdr>
        <w:bottom w:val="none" w:sz="0" w:space="0" w:color="auto"/>
      </w:pBdr>
      <w:spacing w:before="120"/>
      <w:ind w:firstLine="420"/>
      <w:jc w:val="right"/>
    </w:pPr>
    <w:r>
      <w:rPr>
        <w:sz w:val="21"/>
      </w:rPr>
      <w:t>NY/T 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0" w:rsidRDefault="00A14EEB">
    <w:pPr>
      <w:pStyle w:val="af0"/>
      <w:pBdr>
        <w:bottom w:val="none" w:sz="0" w:space="0" w:color="auto"/>
      </w:pBdr>
      <w:spacing w:before="120"/>
      <w:ind w:firstLine="420"/>
      <w:jc w:val="right"/>
      <w:rPr>
        <w:sz w:val="21"/>
      </w:rPr>
    </w:pPr>
    <w:r>
      <w:rPr>
        <w:sz w:val="21"/>
      </w:rPr>
      <w:t>NY/T 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06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pStyle w:val="a7"/>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U5ZTM0OWJjZWNjNGE3NTFmYWE3NTEwMDM2MWY4ODIifQ=="/>
  </w:docVars>
  <w:rsids>
    <w:rsidRoot w:val="006E17F9"/>
    <w:rsid w:val="00001E5F"/>
    <w:rsid w:val="00010600"/>
    <w:rsid w:val="0001381D"/>
    <w:rsid w:val="00023361"/>
    <w:rsid w:val="00023F29"/>
    <w:rsid w:val="000251BE"/>
    <w:rsid w:val="000257EA"/>
    <w:rsid w:val="00031E23"/>
    <w:rsid w:val="00035455"/>
    <w:rsid w:val="0003680F"/>
    <w:rsid w:val="00036FCD"/>
    <w:rsid w:val="00041503"/>
    <w:rsid w:val="0004451C"/>
    <w:rsid w:val="00047A04"/>
    <w:rsid w:val="00051229"/>
    <w:rsid w:val="000528AC"/>
    <w:rsid w:val="00052ECE"/>
    <w:rsid w:val="00055BF9"/>
    <w:rsid w:val="00060B0D"/>
    <w:rsid w:val="000624F6"/>
    <w:rsid w:val="00067B40"/>
    <w:rsid w:val="00074842"/>
    <w:rsid w:val="00075474"/>
    <w:rsid w:val="00080501"/>
    <w:rsid w:val="00080705"/>
    <w:rsid w:val="00084011"/>
    <w:rsid w:val="00085478"/>
    <w:rsid w:val="00087AE2"/>
    <w:rsid w:val="00091CDF"/>
    <w:rsid w:val="00093EE1"/>
    <w:rsid w:val="00094291"/>
    <w:rsid w:val="00096201"/>
    <w:rsid w:val="000A0234"/>
    <w:rsid w:val="000A6A11"/>
    <w:rsid w:val="000B099B"/>
    <w:rsid w:val="000C0402"/>
    <w:rsid w:val="000C3D7E"/>
    <w:rsid w:val="000C4B57"/>
    <w:rsid w:val="000C5DA1"/>
    <w:rsid w:val="000C5FC5"/>
    <w:rsid w:val="000C693D"/>
    <w:rsid w:val="000D1D47"/>
    <w:rsid w:val="000D3108"/>
    <w:rsid w:val="000D3228"/>
    <w:rsid w:val="000D5EB2"/>
    <w:rsid w:val="000E05B9"/>
    <w:rsid w:val="000E1300"/>
    <w:rsid w:val="000E195C"/>
    <w:rsid w:val="000E1BC6"/>
    <w:rsid w:val="000E337B"/>
    <w:rsid w:val="000E3EC8"/>
    <w:rsid w:val="000E4C81"/>
    <w:rsid w:val="000E5B93"/>
    <w:rsid w:val="000F02AC"/>
    <w:rsid w:val="000F2581"/>
    <w:rsid w:val="000F27B5"/>
    <w:rsid w:val="000F2E8E"/>
    <w:rsid w:val="000F3D85"/>
    <w:rsid w:val="000F68F7"/>
    <w:rsid w:val="001010B4"/>
    <w:rsid w:val="001102B3"/>
    <w:rsid w:val="0011305B"/>
    <w:rsid w:val="001172B0"/>
    <w:rsid w:val="00127A6C"/>
    <w:rsid w:val="00131F13"/>
    <w:rsid w:val="00133D8F"/>
    <w:rsid w:val="00136911"/>
    <w:rsid w:val="00137B0C"/>
    <w:rsid w:val="00141D91"/>
    <w:rsid w:val="00143498"/>
    <w:rsid w:val="0015368C"/>
    <w:rsid w:val="00157132"/>
    <w:rsid w:val="001675B5"/>
    <w:rsid w:val="0017000F"/>
    <w:rsid w:val="001726EC"/>
    <w:rsid w:val="00172D88"/>
    <w:rsid w:val="001766D7"/>
    <w:rsid w:val="0018081D"/>
    <w:rsid w:val="00182BBB"/>
    <w:rsid w:val="001840DB"/>
    <w:rsid w:val="001928E8"/>
    <w:rsid w:val="0019316E"/>
    <w:rsid w:val="001943DA"/>
    <w:rsid w:val="001947CD"/>
    <w:rsid w:val="00195011"/>
    <w:rsid w:val="00196793"/>
    <w:rsid w:val="001A08AC"/>
    <w:rsid w:val="001A3E43"/>
    <w:rsid w:val="001A5ED6"/>
    <w:rsid w:val="001B0982"/>
    <w:rsid w:val="001B0B05"/>
    <w:rsid w:val="001B2873"/>
    <w:rsid w:val="001B49E2"/>
    <w:rsid w:val="001B548B"/>
    <w:rsid w:val="001B6882"/>
    <w:rsid w:val="001B6BF8"/>
    <w:rsid w:val="001C4933"/>
    <w:rsid w:val="001C519C"/>
    <w:rsid w:val="001C60A1"/>
    <w:rsid w:val="001D263F"/>
    <w:rsid w:val="001D776F"/>
    <w:rsid w:val="001E0240"/>
    <w:rsid w:val="001E5CC3"/>
    <w:rsid w:val="001F30D6"/>
    <w:rsid w:val="001F6301"/>
    <w:rsid w:val="001F7D22"/>
    <w:rsid w:val="00202D7F"/>
    <w:rsid w:val="00204AE9"/>
    <w:rsid w:val="002061C0"/>
    <w:rsid w:val="002073D6"/>
    <w:rsid w:val="002210A9"/>
    <w:rsid w:val="00222326"/>
    <w:rsid w:val="0022427C"/>
    <w:rsid w:val="002244A4"/>
    <w:rsid w:val="0022667A"/>
    <w:rsid w:val="0022763F"/>
    <w:rsid w:val="00227D8D"/>
    <w:rsid w:val="00231E2D"/>
    <w:rsid w:val="00232375"/>
    <w:rsid w:val="002327E2"/>
    <w:rsid w:val="0023319D"/>
    <w:rsid w:val="00234110"/>
    <w:rsid w:val="00244F15"/>
    <w:rsid w:val="0025138B"/>
    <w:rsid w:val="0025167F"/>
    <w:rsid w:val="00253412"/>
    <w:rsid w:val="00256D73"/>
    <w:rsid w:val="00260CB5"/>
    <w:rsid w:val="0026346A"/>
    <w:rsid w:val="002638B3"/>
    <w:rsid w:val="00263B55"/>
    <w:rsid w:val="0027468A"/>
    <w:rsid w:val="00274D43"/>
    <w:rsid w:val="00275273"/>
    <w:rsid w:val="00276FC0"/>
    <w:rsid w:val="002804D6"/>
    <w:rsid w:val="002818D8"/>
    <w:rsid w:val="00283378"/>
    <w:rsid w:val="00284A64"/>
    <w:rsid w:val="00286A62"/>
    <w:rsid w:val="002920CE"/>
    <w:rsid w:val="002A1CF9"/>
    <w:rsid w:val="002A3620"/>
    <w:rsid w:val="002A3D70"/>
    <w:rsid w:val="002A3DA0"/>
    <w:rsid w:val="002A4F2F"/>
    <w:rsid w:val="002A67BC"/>
    <w:rsid w:val="002A6E8F"/>
    <w:rsid w:val="002B2B3B"/>
    <w:rsid w:val="002B3262"/>
    <w:rsid w:val="002B5494"/>
    <w:rsid w:val="002C03F5"/>
    <w:rsid w:val="002C06A7"/>
    <w:rsid w:val="002C1668"/>
    <w:rsid w:val="002C26D5"/>
    <w:rsid w:val="002C4C64"/>
    <w:rsid w:val="002C788B"/>
    <w:rsid w:val="002C7EEC"/>
    <w:rsid w:val="002D016B"/>
    <w:rsid w:val="002D274D"/>
    <w:rsid w:val="002D381C"/>
    <w:rsid w:val="002D6F11"/>
    <w:rsid w:val="002D7442"/>
    <w:rsid w:val="002E5E21"/>
    <w:rsid w:val="002E60B5"/>
    <w:rsid w:val="002F72BF"/>
    <w:rsid w:val="003007B0"/>
    <w:rsid w:val="00303EF2"/>
    <w:rsid w:val="0031585F"/>
    <w:rsid w:val="00316AA4"/>
    <w:rsid w:val="00322012"/>
    <w:rsid w:val="00323DE5"/>
    <w:rsid w:val="00327310"/>
    <w:rsid w:val="00330FBE"/>
    <w:rsid w:val="00333518"/>
    <w:rsid w:val="0033510A"/>
    <w:rsid w:val="00340193"/>
    <w:rsid w:val="003471EC"/>
    <w:rsid w:val="0035331B"/>
    <w:rsid w:val="00354F6A"/>
    <w:rsid w:val="00360DE2"/>
    <w:rsid w:val="00364EC0"/>
    <w:rsid w:val="00365913"/>
    <w:rsid w:val="00366E87"/>
    <w:rsid w:val="00370152"/>
    <w:rsid w:val="003729F3"/>
    <w:rsid w:val="003750D0"/>
    <w:rsid w:val="003758B2"/>
    <w:rsid w:val="00377B01"/>
    <w:rsid w:val="00381CF3"/>
    <w:rsid w:val="003869D8"/>
    <w:rsid w:val="00386E7A"/>
    <w:rsid w:val="003877AD"/>
    <w:rsid w:val="00392067"/>
    <w:rsid w:val="0039605B"/>
    <w:rsid w:val="00396CD5"/>
    <w:rsid w:val="003A0E7A"/>
    <w:rsid w:val="003A6724"/>
    <w:rsid w:val="003A7F13"/>
    <w:rsid w:val="003B38AA"/>
    <w:rsid w:val="003B5913"/>
    <w:rsid w:val="003B5CC4"/>
    <w:rsid w:val="003B67DB"/>
    <w:rsid w:val="003B6B6B"/>
    <w:rsid w:val="003B7D0F"/>
    <w:rsid w:val="003C3DE1"/>
    <w:rsid w:val="003D10C3"/>
    <w:rsid w:val="003D345D"/>
    <w:rsid w:val="003E16C9"/>
    <w:rsid w:val="003E3496"/>
    <w:rsid w:val="003E3DAF"/>
    <w:rsid w:val="003E5B04"/>
    <w:rsid w:val="003E6EE6"/>
    <w:rsid w:val="003F4725"/>
    <w:rsid w:val="003F718E"/>
    <w:rsid w:val="003F7C6E"/>
    <w:rsid w:val="00402BFD"/>
    <w:rsid w:val="004034AD"/>
    <w:rsid w:val="00406150"/>
    <w:rsid w:val="00410C80"/>
    <w:rsid w:val="0041114F"/>
    <w:rsid w:val="00414B5B"/>
    <w:rsid w:val="00416C29"/>
    <w:rsid w:val="00416D95"/>
    <w:rsid w:val="00422052"/>
    <w:rsid w:val="0042516A"/>
    <w:rsid w:val="00432660"/>
    <w:rsid w:val="00440287"/>
    <w:rsid w:val="00441B1D"/>
    <w:rsid w:val="0045337E"/>
    <w:rsid w:val="00453917"/>
    <w:rsid w:val="004541C3"/>
    <w:rsid w:val="00457A13"/>
    <w:rsid w:val="00461415"/>
    <w:rsid w:val="004631A9"/>
    <w:rsid w:val="00463706"/>
    <w:rsid w:val="00465563"/>
    <w:rsid w:val="00466E71"/>
    <w:rsid w:val="00470BF5"/>
    <w:rsid w:val="00471A47"/>
    <w:rsid w:val="00474121"/>
    <w:rsid w:val="0047706B"/>
    <w:rsid w:val="00477C01"/>
    <w:rsid w:val="00477F27"/>
    <w:rsid w:val="004808A4"/>
    <w:rsid w:val="0048710B"/>
    <w:rsid w:val="0049306B"/>
    <w:rsid w:val="00495D9E"/>
    <w:rsid w:val="004A00E9"/>
    <w:rsid w:val="004A35AC"/>
    <w:rsid w:val="004A38FE"/>
    <w:rsid w:val="004A4FAA"/>
    <w:rsid w:val="004B25A9"/>
    <w:rsid w:val="004B2F0F"/>
    <w:rsid w:val="004B6AE2"/>
    <w:rsid w:val="004C49E5"/>
    <w:rsid w:val="004D2692"/>
    <w:rsid w:val="004D4046"/>
    <w:rsid w:val="004D4385"/>
    <w:rsid w:val="004E46BA"/>
    <w:rsid w:val="004E7C91"/>
    <w:rsid w:val="004F09F5"/>
    <w:rsid w:val="004F33D7"/>
    <w:rsid w:val="004F63AC"/>
    <w:rsid w:val="005019A4"/>
    <w:rsid w:val="005105B8"/>
    <w:rsid w:val="00513DB0"/>
    <w:rsid w:val="005162D1"/>
    <w:rsid w:val="005163E4"/>
    <w:rsid w:val="00523266"/>
    <w:rsid w:val="005277F1"/>
    <w:rsid w:val="0053266F"/>
    <w:rsid w:val="00533677"/>
    <w:rsid w:val="00534677"/>
    <w:rsid w:val="00536B72"/>
    <w:rsid w:val="005443D6"/>
    <w:rsid w:val="00545C2C"/>
    <w:rsid w:val="00546999"/>
    <w:rsid w:val="00547D22"/>
    <w:rsid w:val="005505F9"/>
    <w:rsid w:val="005524A9"/>
    <w:rsid w:val="00552AFE"/>
    <w:rsid w:val="005603A1"/>
    <w:rsid w:val="005621B8"/>
    <w:rsid w:val="00565E31"/>
    <w:rsid w:val="00567FF7"/>
    <w:rsid w:val="00572A5F"/>
    <w:rsid w:val="0057359D"/>
    <w:rsid w:val="00574350"/>
    <w:rsid w:val="0057689F"/>
    <w:rsid w:val="00582CC8"/>
    <w:rsid w:val="00583B86"/>
    <w:rsid w:val="005868AE"/>
    <w:rsid w:val="00587C90"/>
    <w:rsid w:val="00590797"/>
    <w:rsid w:val="0059549E"/>
    <w:rsid w:val="005A1773"/>
    <w:rsid w:val="005A36AB"/>
    <w:rsid w:val="005B299B"/>
    <w:rsid w:val="005C074F"/>
    <w:rsid w:val="005C0766"/>
    <w:rsid w:val="005C4D97"/>
    <w:rsid w:val="005D0FC5"/>
    <w:rsid w:val="005D3744"/>
    <w:rsid w:val="005D44E7"/>
    <w:rsid w:val="005D4557"/>
    <w:rsid w:val="005D5A86"/>
    <w:rsid w:val="005D6ECF"/>
    <w:rsid w:val="005E3CEC"/>
    <w:rsid w:val="005E628E"/>
    <w:rsid w:val="005E6725"/>
    <w:rsid w:val="005E7901"/>
    <w:rsid w:val="005F7B9A"/>
    <w:rsid w:val="00602269"/>
    <w:rsid w:val="006057C3"/>
    <w:rsid w:val="00607E3C"/>
    <w:rsid w:val="00610DC6"/>
    <w:rsid w:val="006149D4"/>
    <w:rsid w:val="00624518"/>
    <w:rsid w:val="0062685D"/>
    <w:rsid w:val="00632653"/>
    <w:rsid w:val="00634035"/>
    <w:rsid w:val="006428A1"/>
    <w:rsid w:val="00643275"/>
    <w:rsid w:val="0064345C"/>
    <w:rsid w:val="006529CD"/>
    <w:rsid w:val="00655A05"/>
    <w:rsid w:val="00657B58"/>
    <w:rsid w:val="00663BAA"/>
    <w:rsid w:val="006707CF"/>
    <w:rsid w:val="00670AE9"/>
    <w:rsid w:val="00671854"/>
    <w:rsid w:val="00673B13"/>
    <w:rsid w:val="00677F67"/>
    <w:rsid w:val="00681FC6"/>
    <w:rsid w:val="00686C3C"/>
    <w:rsid w:val="00690A86"/>
    <w:rsid w:val="00691A34"/>
    <w:rsid w:val="0069627E"/>
    <w:rsid w:val="00696DC1"/>
    <w:rsid w:val="006A2EA1"/>
    <w:rsid w:val="006A475C"/>
    <w:rsid w:val="006A7053"/>
    <w:rsid w:val="006B18E7"/>
    <w:rsid w:val="006B3930"/>
    <w:rsid w:val="006B632B"/>
    <w:rsid w:val="006C1862"/>
    <w:rsid w:val="006C1A70"/>
    <w:rsid w:val="006C1CA3"/>
    <w:rsid w:val="006C677A"/>
    <w:rsid w:val="006C7905"/>
    <w:rsid w:val="006D3129"/>
    <w:rsid w:val="006D34EF"/>
    <w:rsid w:val="006D3DFC"/>
    <w:rsid w:val="006E17F9"/>
    <w:rsid w:val="006E77CF"/>
    <w:rsid w:val="006F53C4"/>
    <w:rsid w:val="006F5E71"/>
    <w:rsid w:val="0070622B"/>
    <w:rsid w:val="00717BFA"/>
    <w:rsid w:val="00720E46"/>
    <w:rsid w:val="00720E76"/>
    <w:rsid w:val="00736EE5"/>
    <w:rsid w:val="0074495D"/>
    <w:rsid w:val="00746287"/>
    <w:rsid w:val="0074754D"/>
    <w:rsid w:val="007512B1"/>
    <w:rsid w:val="007523AE"/>
    <w:rsid w:val="007525A0"/>
    <w:rsid w:val="00753546"/>
    <w:rsid w:val="00753938"/>
    <w:rsid w:val="00754B7C"/>
    <w:rsid w:val="007578E2"/>
    <w:rsid w:val="00762841"/>
    <w:rsid w:val="00763345"/>
    <w:rsid w:val="00765533"/>
    <w:rsid w:val="007664CF"/>
    <w:rsid w:val="007667CB"/>
    <w:rsid w:val="00767124"/>
    <w:rsid w:val="00770933"/>
    <w:rsid w:val="00771CF4"/>
    <w:rsid w:val="00771F9A"/>
    <w:rsid w:val="00774AC0"/>
    <w:rsid w:val="007840AB"/>
    <w:rsid w:val="007966F4"/>
    <w:rsid w:val="00797448"/>
    <w:rsid w:val="007A41A7"/>
    <w:rsid w:val="007B08B3"/>
    <w:rsid w:val="007B1BED"/>
    <w:rsid w:val="007B5780"/>
    <w:rsid w:val="007C068E"/>
    <w:rsid w:val="007C3A40"/>
    <w:rsid w:val="007C4A63"/>
    <w:rsid w:val="007C5484"/>
    <w:rsid w:val="007C5E9B"/>
    <w:rsid w:val="007C5F9C"/>
    <w:rsid w:val="007D04BE"/>
    <w:rsid w:val="007D26FC"/>
    <w:rsid w:val="007D2CDC"/>
    <w:rsid w:val="007D33E9"/>
    <w:rsid w:val="007D340F"/>
    <w:rsid w:val="007D3E76"/>
    <w:rsid w:val="007D5F10"/>
    <w:rsid w:val="007E07CD"/>
    <w:rsid w:val="007E4D05"/>
    <w:rsid w:val="007E5D9D"/>
    <w:rsid w:val="007E67A0"/>
    <w:rsid w:val="007E7CF2"/>
    <w:rsid w:val="007F05E3"/>
    <w:rsid w:val="007F1780"/>
    <w:rsid w:val="007F18E6"/>
    <w:rsid w:val="007F74C6"/>
    <w:rsid w:val="00802D5B"/>
    <w:rsid w:val="008100AE"/>
    <w:rsid w:val="00817583"/>
    <w:rsid w:val="00821391"/>
    <w:rsid w:val="008218F4"/>
    <w:rsid w:val="00821B52"/>
    <w:rsid w:val="0082346E"/>
    <w:rsid w:val="00823A6D"/>
    <w:rsid w:val="00830171"/>
    <w:rsid w:val="00830C90"/>
    <w:rsid w:val="00831737"/>
    <w:rsid w:val="00832CB6"/>
    <w:rsid w:val="00835526"/>
    <w:rsid w:val="0085123A"/>
    <w:rsid w:val="00851763"/>
    <w:rsid w:val="00855DF7"/>
    <w:rsid w:val="00855F2B"/>
    <w:rsid w:val="00866B00"/>
    <w:rsid w:val="00870686"/>
    <w:rsid w:val="00870949"/>
    <w:rsid w:val="008742A1"/>
    <w:rsid w:val="00875D07"/>
    <w:rsid w:val="00877EE1"/>
    <w:rsid w:val="00882637"/>
    <w:rsid w:val="00886D38"/>
    <w:rsid w:val="00892F30"/>
    <w:rsid w:val="008932BF"/>
    <w:rsid w:val="008A0CD5"/>
    <w:rsid w:val="008B3FC6"/>
    <w:rsid w:val="008C04F9"/>
    <w:rsid w:val="008C3F6E"/>
    <w:rsid w:val="008C539C"/>
    <w:rsid w:val="008C6F4A"/>
    <w:rsid w:val="008D0995"/>
    <w:rsid w:val="008D2222"/>
    <w:rsid w:val="008D5872"/>
    <w:rsid w:val="008E0078"/>
    <w:rsid w:val="008E0281"/>
    <w:rsid w:val="008E2436"/>
    <w:rsid w:val="008E54BF"/>
    <w:rsid w:val="008E623B"/>
    <w:rsid w:val="008E7371"/>
    <w:rsid w:val="008F064A"/>
    <w:rsid w:val="008F13FB"/>
    <w:rsid w:val="008F1CA1"/>
    <w:rsid w:val="008F2E35"/>
    <w:rsid w:val="00904B8F"/>
    <w:rsid w:val="00906EAD"/>
    <w:rsid w:val="00911D11"/>
    <w:rsid w:val="0091278A"/>
    <w:rsid w:val="00915EA6"/>
    <w:rsid w:val="00917DDC"/>
    <w:rsid w:val="00923587"/>
    <w:rsid w:val="00931788"/>
    <w:rsid w:val="00934D1E"/>
    <w:rsid w:val="009409DC"/>
    <w:rsid w:val="00940EA7"/>
    <w:rsid w:val="009414FF"/>
    <w:rsid w:val="00944753"/>
    <w:rsid w:val="009477A3"/>
    <w:rsid w:val="00954281"/>
    <w:rsid w:val="00954AC7"/>
    <w:rsid w:val="009551F6"/>
    <w:rsid w:val="009666F1"/>
    <w:rsid w:val="00976841"/>
    <w:rsid w:val="00983883"/>
    <w:rsid w:val="00983D82"/>
    <w:rsid w:val="00984E6F"/>
    <w:rsid w:val="00984F06"/>
    <w:rsid w:val="00986235"/>
    <w:rsid w:val="009957C1"/>
    <w:rsid w:val="009A3651"/>
    <w:rsid w:val="009A4193"/>
    <w:rsid w:val="009A4250"/>
    <w:rsid w:val="009A7C4D"/>
    <w:rsid w:val="009B54BE"/>
    <w:rsid w:val="009B7618"/>
    <w:rsid w:val="009B7787"/>
    <w:rsid w:val="009C604C"/>
    <w:rsid w:val="009D0595"/>
    <w:rsid w:val="009D6073"/>
    <w:rsid w:val="009E18FE"/>
    <w:rsid w:val="009E32F1"/>
    <w:rsid w:val="009E3F31"/>
    <w:rsid w:val="009F1F58"/>
    <w:rsid w:val="00A00053"/>
    <w:rsid w:val="00A00708"/>
    <w:rsid w:val="00A00BDD"/>
    <w:rsid w:val="00A01DB9"/>
    <w:rsid w:val="00A03ABB"/>
    <w:rsid w:val="00A05982"/>
    <w:rsid w:val="00A07E89"/>
    <w:rsid w:val="00A118DE"/>
    <w:rsid w:val="00A13DAF"/>
    <w:rsid w:val="00A14EEB"/>
    <w:rsid w:val="00A24B34"/>
    <w:rsid w:val="00A31119"/>
    <w:rsid w:val="00A3121C"/>
    <w:rsid w:val="00A31440"/>
    <w:rsid w:val="00A32EF1"/>
    <w:rsid w:val="00A40E85"/>
    <w:rsid w:val="00A439C4"/>
    <w:rsid w:val="00A475F7"/>
    <w:rsid w:val="00A61F60"/>
    <w:rsid w:val="00A62434"/>
    <w:rsid w:val="00A63D27"/>
    <w:rsid w:val="00A66EB2"/>
    <w:rsid w:val="00A67901"/>
    <w:rsid w:val="00A70CAE"/>
    <w:rsid w:val="00A74148"/>
    <w:rsid w:val="00A81DF8"/>
    <w:rsid w:val="00A9056F"/>
    <w:rsid w:val="00A91160"/>
    <w:rsid w:val="00A9438A"/>
    <w:rsid w:val="00A96F38"/>
    <w:rsid w:val="00AA2CF6"/>
    <w:rsid w:val="00AA5A3C"/>
    <w:rsid w:val="00AA6BA5"/>
    <w:rsid w:val="00AB058E"/>
    <w:rsid w:val="00AB1A2B"/>
    <w:rsid w:val="00AB27E9"/>
    <w:rsid w:val="00AB4BC8"/>
    <w:rsid w:val="00AB6C87"/>
    <w:rsid w:val="00AB6C8B"/>
    <w:rsid w:val="00AB791D"/>
    <w:rsid w:val="00AC6B3F"/>
    <w:rsid w:val="00AC6C25"/>
    <w:rsid w:val="00AC74A3"/>
    <w:rsid w:val="00AD0050"/>
    <w:rsid w:val="00AD1EE2"/>
    <w:rsid w:val="00AD4165"/>
    <w:rsid w:val="00AD423C"/>
    <w:rsid w:val="00AD4E61"/>
    <w:rsid w:val="00AD728B"/>
    <w:rsid w:val="00AD7E69"/>
    <w:rsid w:val="00AE0382"/>
    <w:rsid w:val="00AE3515"/>
    <w:rsid w:val="00AE3FC7"/>
    <w:rsid w:val="00AE4D5C"/>
    <w:rsid w:val="00AE6A34"/>
    <w:rsid w:val="00AF06BC"/>
    <w:rsid w:val="00AF7123"/>
    <w:rsid w:val="00B03F57"/>
    <w:rsid w:val="00B14463"/>
    <w:rsid w:val="00B14A42"/>
    <w:rsid w:val="00B227D8"/>
    <w:rsid w:val="00B22943"/>
    <w:rsid w:val="00B2376E"/>
    <w:rsid w:val="00B32FDB"/>
    <w:rsid w:val="00B34715"/>
    <w:rsid w:val="00B550D9"/>
    <w:rsid w:val="00B55FE0"/>
    <w:rsid w:val="00B569C5"/>
    <w:rsid w:val="00B6214F"/>
    <w:rsid w:val="00B62B29"/>
    <w:rsid w:val="00B63A2C"/>
    <w:rsid w:val="00B6491C"/>
    <w:rsid w:val="00B649B1"/>
    <w:rsid w:val="00B66918"/>
    <w:rsid w:val="00B66D00"/>
    <w:rsid w:val="00B74BE2"/>
    <w:rsid w:val="00B775EA"/>
    <w:rsid w:val="00B77A88"/>
    <w:rsid w:val="00B80A09"/>
    <w:rsid w:val="00B80B44"/>
    <w:rsid w:val="00B811E0"/>
    <w:rsid w:val="00B837FF"/>
    <w:rsid w:val="00B905EC"/>
    <w:rsid w:val="00B907BB"/>
    <w:rsid w:val="00B9129F"/>
    <w:rsid w:val="00B91B63"/>
    <w:rsid w:val="00B91DC2"/>
    <w:rsid w:val="00B9256E"/>
    <w:rsid w:val="00B94762"/>
    <w:rsid w:val="00BA6572"/>
    <w:rsid w:val="00BA6AEA"/>
    <w:rsid w:val="00BB12F9"/>
    <w:rsid w:val="00BB5DC6"/>
    <w:rsid w:val="00BC1390"/>
    <w:rsid w:val="00BC416F"/>
    <w:rsid w:val="00BD017E"/>
    <w:rsid w:val="00BD1F23"/>
    <w:rsid w:val="00BE0AE5"/>
    <w:rsid w:val="00BE1D53"/>
    <w:rsid w:val="00BE1E96"/>
    <w:rsid w:val="00BE2B89"/>
    <w:rsid w:val="00BF09BC"/>
    <w:rsid w:val="00BF1269"/>
    <w:rsid w:val="00BF2B24"/>
    <w:rsid w:val="00BF7115"/>
    <w:rsid w:val="00C03E51"/>
    <w:rsid w:val="00C06ECB"/>
    <w:rsid w:val="00C10037"/>
    <w:rsid w:val="00C13CD4"/>
    <w:rsid w:val="00C14234"/>
    <w:rsid w:val="00C2296B"/>
    <w:rsid w:val="00C22E6C"/>
    <w:rsid w:val="00C26B1E"/>
    <w:rsid w:val="00C27782"/>
    <w:rsid w:val="00C352CA"/>
    <w:rsid w:val="00C36B12"/>
    <w:rsid w:val="00C40D98"/>
    <w:rsid w:val="00C41018"/>
    <w:rsid w:val="00C42438"/>
    <w:rsid w:val="00C42CA1"/>
    <w:rsid w:val="00C43E38"/>
    <w:rsid w:val="00C445CA"/>
    <w:rsid w:val="00C4592A"/>
    <w:rsid w:val="00C537A1"/>
    <w:rsid w:val="00C641C5"/>
    <w:rsid w:val="00C7544B"/>
    <w:rsid w:val="00C817EE"/>
    <w:rsid w:val="00C8631B"/>
    <w:rsid w:val="00C86C66"/>
    <w:rsid w:val="00C87A74"/>
    <w:rsid w:val="00C909F4"/>
    <w:rsid w:val="00C92AF4"/>
    <w:rsid w:val="00CA1CAF"/>
    <w:rsid w:val="00CA36E5"/>
    <w:rsid w:val="00CB1D02"/>
    <w:rsid w:val="00CB605A"/>
    <w:rsid w:val="00CC09AB"/>
    <w:rsid w:val="00CC2F17"/>
    <w:rsid w:val="00CC3B32"/>
    <w:rsid w:val="00CD73D3"/>
    <w:rsid w:val="00CD7544"/>
    <w:rsid w:val="00CE0B8B"/>
    <w:rsid w:val="00CE0CD4"/>
    <w:rsid w:val="00CE15E2"/>
    <w:rsid w:val="00CE1EFF"/>
    <w:rsid w:val="00CE3563"/>
    <w:rsid w:val="00CE4950"/>
    <w:rsid w:val="00CE6E72"/>
    <w:rsid w:val="00CF2822"/>
    <w:rsid w:val="00D02B2F"/>
    <w:rsid w:val="00D02C92"/>
    <w:rsid w:val="00D03AF0"/>
    <w:rsid w:val="00D05055"/>
    <w:rsid w:val="00D056A0"/>
    <w:rsid w:val="00D05CEC"/>
    <w:rsid w:val="00D0764F"/>
    <w:rsid w:val="00D07DD5"/>
    <w:rsid w:val="00D10D36"/>
    <w:rsid w:val="00D1446F"/>
    <w:rsid w:val="00D16AF4"/>
    <w:rsid w:val="00D16E9E"/>
    <w:rsid w:val="00D2035E"/>
    <w:rsid w:val="00D20FFD"/>
    <w:rsid w:val="00D22B97"/>
    <w:rsid w:val="00D22DBE"/>
    <w:rsid w:val="00D253DB"/>
    <w:rsid w:val="00D26935"/>
    <w:rsid w:val="00D305F3"/>
    <w:rsid w:val="00D32379"/>
    <w:rsid w:val="00D3371C"/>
    <w:rsid w:val="00D341B6"/>
    <w:rsid w:val="00D43B32"/>
    <w:rsid w:val="00D47291"/>
    <w:rsid w:val="00D5307A"/>
    <w:rsid w:val="00D5317A"/>
    <w:rsid w:val="00D603C5"/>
    <w:rsid w:val="00D627BA"/>
    <w:rsid w:val="00D63F72"/>
    <w:rsid w:val="00D64F1C"/>
    <w:rsid w:val="00D65493"/>
    <w:rsid w:val="00D655F2"/>
    <w:rsid w:val="00D657F5"/>
    <w:rsid w:val="00D66166"/>
    <w:rsid w:val="00D706D8"/>
    <w:rsid w:val="00D80574"/>
    <w:rsid w:val="00D844C9"/>
    <w:rsid w:val="00D87576"/>
    <w:rsid w:val="00D87D02"/>
    <w:rsid w:val="00D91B16"/>
    <w:rsid w:val="00D959A3"/>
    <w:rsid w:val="00D95DC1"/>
    <w:rsid w:val="00D963F4"/>
    <w:rsid w:val="00D97664"/>
    <w:rsid w:val="00DA2650"/>
    <w:rsid w:val="00DA627C"/>
    <w:rsid w:val="00DB17A2"/>
    <w:rsid w:val="00DB1C65"/>
    <w:rsid w:val="00DB1F2B"/>
    <w:rsid w:val="00DB4523"/>
    <w:rsid w:val="00DB4BA9"/>
    <w:rsid w:val="00DB6853"/>
    <w:rsid w:val="00DD02ED"/>
    <w:rsid w:val="00DD04AF"/>
    <w:rsid w:val="00DD1AC7"/>
    <w:rsid w:val="00DD4AE0"/>
    <w:rsid w:val="00DD641E"/>
    <w:rsid w:val="00DE105A"/>
    <w:rsid w:val="00DE24D1"/>
    <w:rsid w:val="00DE254C"/>
    <w:rsid w:val="00DE4157"/>
    <w:rsid w:val="00DE41C4"/>
    <w:rsid w:val="00DE6FFB"/>
    <w:rsid w:val="00DF2F2E"/>
    <w:rsid w:val="00DF76E7"/>
    <w:rsid w:val="00E10752"/>
    <w:rsid w:val="00E20FFA"/>
    <w:rsid w:val="00E23DAB"/>
    <w:rsid w:val="00E26FCA"/>
    <w:rsid w:val="00E30BE1"/>
    <w:rsid w:val="00E30D52"/>
    <w:rsid w:val="00E31DE1"/>
    <w:rsid w:val="00E359F2"/>
    <w:rsid w:val="00E367C9"/>
    <w:rsid w:val="00E44596"/>
    <w:rsid w:val="00E478D6"/>
    <w:rsid w:val="00E50E96"/>
    <w:rsid w:val="00E524B4"/>
    <w:rsid w:val="00E541CA"/>
    <w:rsid w:val="00E555EA"/>
    <w:rsid w:val="00E6155B"/>
    <w:rsid w:val="00E615B3"/>
    <w:rsid w:val="00E64A40"/>
    <w:rsid w:val="00E66B7D"/>
    <w:rsid w:val="00E66C16"/>
    <w:rsid w:val="00E7008D"/>
    <w:rsid w:val="00E75344"/>
    <w:rsid w:val="00E7737D"/>
    <w:rsid w:val="00E77A8A"/>
    <w:rsid w:val="00E80555"/>
    <w:rsid w:val="00E8540A"/>
    <w:rsid w:val="00EA0C39"/>
    <w:rsid w:val="00EA269A"/>
    <w:rsid w:val="00EA6F82"/>
    <w:rsid w:val="00EC30CC"/>
    <w:rsid w:val="00ED0406"/>
    <w:rsid w:val="00ED05E5"/>
    <w:rsid w:val="00ED08E2"/>
    <w:rsid w:val="00ED3490"/>
    <w:rsid w:val="00EF26D8"/>
    <w:rsid w:val="00EF4E4A"/>
    <w:rsid w:val="00EF6531"/>
    <w:rsid w:val="00EF7C43"/>
    <w:rsid w:val="00F00B76"/>
    <w:rsid w:val="00F02F84"/>
    <w:rsid w:val="00F04AE8"/>
    <w:rsid w:val="00F04AEA"/>
    <w:rsid w:val="00F05753"/>
    <w:rsid w:val="00F122F9"/>
    <w:rsid w:val="00F22645"/>
    <w:rsid w:val="00F23EAA"/>
    <w:rsid w:val="00F27F7B"/>
    <w:rsid w:val="00F3243E"/>
    <w:rsid w:val="00F33A44"/>
    <w:rsid w:val="00F34370"/>
    <w:rsid w:val="00F46BAD"/>
    <w:rsid w:val="00F54EBA"/>
    <w:rsid w:val="00F550C0"/>
    <w:rsid w:val="00F55EE0"/>
    <w:rsid w:val="00F610CB"/>
    <w:rsid w:val="00F62D35"/>
    <w:rsid w:val="00F62F6C"/>
    <w:rsid w:val="00F65150"/>
    <w:rsid w:val="00F74280"/>
    <w:rsid w:val="00F761D1"/>
    <w:rsid w:val="00F764CC"/>
    <w:rsid w:val="00F778D5"/>
    <w:rsid w:val="00F815C9"/>
    <w:rsid w:val="00F85064"/>
    <w:rsid w:val="00F9016D"/>
    <w:rsid w:val="00F94071"/>
    <w:rsid w:val="00FA0650"/>
    <w:rsid w:val="00FA773F"/>
    <w:rsid w:val="00FB4749"/>
    <w:rsid w:val="00FB6B0A"/>
    <w:rsid w:val="00FC1F3B"/>
    <w:rsid w:val="00FC2A2E"/>
    <w:rsid w:val="00FC31C8"/>
    <w:rsid w:val="00FC6589"/>
    <w:rsid w:val="00FC66C0"/>
    <w:rsid w:val="00FD2011"/>
    <w:rsid w:val="00FD37EF"/>
    <w:rsid w:val="00FD6B7D"/>
    <w:rsid w:val="00FD703D"/>
    <w:rsid w:val="00FD775E"/>
    <w:rsid w:val="00FD788C"/>
    <w:rsid w:val="00FE397D"/>
    <w:rsid w:val="00FE7375"/>
    <w:rsid w:val="00FF2611"/>
    <w:rsid w:val="00FF5655"/>
    <w:rsid w:val="00FF763C"/>
    <w:rsid w:val="0115271F"/>
    <w:rsid w:val="01554439"/>
    <w:rsid w:val="01BE3B5F"/>
    <w:rsid w:val="01D234AB"/>
    <w:rsid w:val="01F1405B"/>
    <w:rsid w:val="020E7EDA"/>
    <w:rsid w:val="031E7CAE"/>
    <w:rsid w:val="03495EA8"/>
    <w:rsid w:val="04371526"/>
    <w:rsid w:val="04714B20"/>
    <w:rsid w:val="06EA22FA"/>
    <w:rsid w:val="073309AA"/>
    <w:rsid w:val="07532C17"/>
    <w:rsid w:val="07AA0662"/>
    <w:rsid w:val="07C3718A"/>
    <w:rsid w:val="09827113"/>
    <w:rsid w:val="09BE6112"/>
    <w:rsid w:val="09EE4EA1"/>
    <w:rsid w:val="0A775459"/>
    <w:rsid w:val="0B261361"/>
    <w:rsid w:val="0B507084"/>
    <w:rsid w:val="0BDC748D"/>
    <w:rsid w:val="0C5D30F4"/>
    <w:rsid w:val="0C600D83"/>
    <w:rsid w:val="0EB55535"/>
    <w:rsid w:val="0F7F6867"/>
    <w:rsid w:val="114D2D3F"/>
    <w:rsid w:val="12E55257"/>
    <w:rsid w:val="13EA43E1"/>
    <w:rsid w:val="13FC49FB"/>
    <w:rsid w:val="14665D24"/>
    <w:rsid w:val="149C7998"/>
    <w:rsid w:val="15C24C3A"/>
    <w:rsid w:val="15DF1BC6"/>
    <w:rsid w:val="164F6963"/>
    <w:rsid w:val="16785AAB"/>
    <w:rsid w:val="16EB327C"/>
    <w:rsid w:val="18E63C50"/>
    <w:rsid w:val="1904772F"/>
    <w:rsid w:val="19A30389"/>
    <w:rsid w:val="19BE1A5F"/>
    <w:rsid w:val="19CB2A41"/>
    <w:rsid w:val="1A895766"/>
    <w:rsid w:val="1A9F5AEC"/>
    <w:rsid w:val="1AFD578D"/>
    <w:rsid w:val="1C010BF4"/>
    <w:rsid w:val="1CCE18B8"/>
    <w:rsid w:val="1E234C86"/>
    <w:rsid w:val="1E517B80"/>
    <w:rsid w:val="20270A5D"/>
    <w:rsid w:val="20294FA4"/>
    <w:rsid w:val="2129388B"/>
    <w:rsid w:val="22EA78FA"/>
    <w:rsid w:val="246A0F18"/>
    <w:rsid w:val="246D3E9F"/>
    <w:rsid w:val="247C7F25"/>
    <w:rsid w:val="24822392"/>
    <w:rsid w:val="24B15B9C"/>
    <w:rsid w:val="265A77F3"/>
    <w:rsid w:val="27167075"/>
    <w:rsid w:val="27194E78"/>
    <w:rsid w:val="27665E7C"/>
    <w:rsid w:val="28345ED9"/>
    <w:rsid w:val="28863594"/>
    <w:rsid w:val="2A1A31C0"/>
    <w:rsid w:val="2A6C41F8"/>
    <w:rsid w:val="2AD215C5"/>
    <w:rsid w:val="2B2418D9"/>
    <w:rsid w:val="2C2C188D"/>
    <w:rsid w:val="2D547151"/>
    <w:rsid w:val="2D5E123B"/>
    <w:rsid w:val="2D6E5A60"/>
    <w:rsid w:val="2D742BAE"/>
    <w:rsid w:val="2E951288"/>
    <w:rsid w:val="2F463249"/>
    <w:rsid w:val="30360848"/>
    <w:rsid w:val="3159765B"/>
    <w:rsid w:val="325A7DA3"/>
    <w:rsid w:val="32970B60"/>
    <w:rsid w:val="33943841"/>
    <w:rsid w:val="33E65F54"/>
    <w:rsid w:val="34BD245A"/>
    <w:rsid w:val="36277271"/>
    <w:rsid w:val="37135440"/>
    <w:rsid w:val="38231B27"/>
    <w:rsid w:val="396E3118"/>
    <w:rsid w:val="39A80F9C"/>
    <w:rsid w:val="39B747A8"/>
    <w:rsid w:val="3B1C4BCE"/>
    <w:rsid w:val="3C2B7EB3"/>
    <w:rsid w:val="3D7B4E1F"/>
    <w:rsid w:val="3DD31B9B"/>
    <w:rsid w:val="3E544EF7"/>
    <w:rsid w:val="3EDC6763"/>
    <w:rsid w:val="3FDD58A5"/>
    <w:rsid w:val="3FFF47B3"/>
    <w:rsid w:val="40AB422C"/>
    <w:rsid w:val="40D050C7"/>
    <w:rsid w:val="41185287"/>
    <w:rsid w:val="41517290"/>
    <w:rsid w:val="426819E3"/>
    <w:rsid w:val="4436668C"/>
    <w:rsid w:val="45CA7373"/>
    <w:rsid w:val="45F8417E"/>
    <w:rsid w:val="467017E0"/>
    <w:rsid w:val="46AD04BD"/>
    <w:rsid w:val="46CC7D73"/>
    <w:rsid w:val="46D71624"/>
    <w:rsid w:val="46FA23C0"/>
    <w:rsid w:val="48267034"/>
    <w:rsid w:val="482D3FAA"/>
    <w:rsid w:val="484D18E8"/>
    <w:rsid w:val="4856645C"/>
    <w:rsid w:val="4AEA5EE3"/>
    <w:rsid w:val="4D683C90"/>
    <w:rsid w:val="4DB942D0"/>
    <w:rsid w:val="4F185A1D"/>
    <w:rsid w:val="4F407505"/>
    <w:rsid w:val="506B00E6"/>
    <w:rsid w:val="50EA2A1A"/>
    <w:rsid w:val="515F703F"/>
    <w:rsid w:val="52BA0ACB"/>
    <w:rsid w:val="553C155F"/>
    <w:rsid w:val="56393FE8"/>
    <w:rsid w:val="5645396E"/>
    <w:rsid w:val="56A125F1"/>
    <w:rsid w:val="56D01256"/>
    <w:rsid w:val="57E82CD2"/>
    <w:rsid w:val="585A2A77"/>
    <w:rsid w:val="586B31F9"/>
    <w:rsid w:val="587F0709"/>
    <w:rsid w:val="595B40BF"/>
    <w:rsid w:val="59AD2B30"/>
    <w:rsid w:val="5A4A5F29"/>
    <w:rsid w:val="5C002F1D"/>
    <w:rsid w:val="5D85751A"/>
    <w:rsid w:val="5E1B740D"/>
    <w:rsid w:val="5E384DD1"/>
    <w:rsid w:val="5E543AC4"/>
    <w:rsid w:val="5F3622BD"/>
    <w:rsid w:val="5F7111C2"/>
    <w:rsid w:val="5FDC31E5"/>
    <w:rsid w:val="622C0DF2"/>
    <w:rsid w:val="62EF64B1"/>
    <w:rsid w:val="63BF40D6"/>
    <w:rsid w:val="63F37398"/>
    <w:rsid w:val="64B50071"/>
    <w:rsid w:val="653A536E"/>
    <w:rsid w:val="65AD3865"/>
    <w:rsid w:val="65EB5658"/>
    <w:rsid w:val="66677F2D"/>
    <w:rsid w:val="666D6BB1"/>
    <w:rsid w:val="681A1CC0"/>
    <w:rsid w:val="683D683E"/>
    <w:rsid w:val="68794F6A"/>
    <w:rsid w:val="69D5188D"/>
    <w:rsid w:val="6A0025A9"/>
    <w:rsid w:val="6A2A47A3"/>
    <w:rsid w:val="6A41008D"/>
    <w:rsid w:val="6B2538DA"/>
    <w:rsid w:val="6B317558"/>
    <w:rsid w:val="6B3812EB"/>
    <w:rsid w:val="6CA43E69"/>
    <w:rsid w:val="6CEE3E0C"/>
    <w:rsid w:val="6D787076"/>
    <w:rsid w:val="6DB02FEC"/>
    <w:rsid w:val="6F66799E"/>
    <w:rsid w:val="6F744469"/>
    <w:rsid w:val="6F7B2807"/>
    <w:rsid w:val="6FE332CD"/>
    <w:rsid w:val="71514F87"/>
    <w:rsid w:val="71CF615B"/>
    <w:rsid w:val="71DD413D"/>
    <w:rsid w:val="72206B74"/>
    <w:rsid w:val="723846A8"/>
    <w:rsid w:val="7276131B"/>
    <w:rsid w:val="74F160B9"/>
    <w:rsid w:val="75AF0C53"/>
    <w:rsid w:val="75E05FBB"/>
    <w:rsid w:val="75F22490"/>
    <w:rsid w:val="76B05467"/>
    <w:rsid w:val="77BE0C8D"/>
    <w:rsid w:val="78395856"/>
    <w:rsid w:val="78E73A5B"/>
    <w:rsid w:val="7972670F"/>
    <w:rsid w:val="79F31639"/>
    <w:rsid w:val="7ACC64F2"/>
    <w:rsid w:val="7B887741"/>
    <w:rsid w:val="7C5D4144"/>
    <w:rsid w:val="7CAA5905"/>
    <w:rsid w:val="7D0C4EE4"/>
    <w:rsid w:val="7F17022E"/>
    <w:rsid w:val="7F471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line number"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HTML Cite" w:semiHidden="0" w:uiPriority="0" w:unhideWhenUsed="0" w:qFormat="1"/>
    <w:lsdException w:name="HTML Keyboard"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61F60"/>
    <w:pPr>
      <w:widowControl w:val="0"/>
      <w:jc w:val="both"/>
    </w:pPr>
    <w:rPr>
      <w:kern w:val="2"/>
      <w:sz w:val="21"/>
      <w:szCs w:val="24"/>
    </w:rPr>
  </w:style>
  <w:style w:type="paragraph" w:styleId="1">
    <w:name w:val="heading 1"/>
    <w:basedOn w:val="a8"/>
    <w:next w:val="a8"/>
    <w:link w:val="1Char"/>
    <w:qFormat/>
    <w:rsid w:val="00A61F60"/>
    <w:pPr>
      <w:keepNext/>
      <w:keepLines/>
      <w:spacing w:beforeLines="50" w:after="330" w:line="578" w:lineRule="atLeast"/>
      <w:ind w:firstLineChars="200" w:firstLine="200"/>
      <w:jc w:val="center"/>
      <w:outlineLvl w:val="0"/>
    </w:pPr>
    <w:rPr>
      <w:rFonts w:eastAsia="黑体"/>
      <w:bCs/>
      <w:kern w:val="44"/>
      <w:sz w:val="32"/>
      <w:szCs w:val="32"/>
    </w:rPr>
  </w:style>
  <w:style w:type="paragraph" w:styleId="2">
    <w:name w:val="heading 2"/>
    <w:basedOn w:val="a8"/>
    <w:next w:val="a8"/>
    <w:link w:val="2Char"/>
    <w:uiPriority w:val="9"/>
    <w:unhideWhenUsed/>
    <w:qFormat/>
    <w:rsid w:val="00A61F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Char"/>
    <w:uiPriority w:val="9"/>
    <w:unhideWhenUsed/>
    <w:qFormat/>
    <w:rsid w:val="00A61F60"/>
    <w:pPr>
      <w:keepNext/>
      <w:keepLines/>
      <w:spacing w:before="260" w:after="260" w:line="416" w:lineRule="auto"/>
      <w:outlineLvl w:val="2"/>
    </w:pPr>
    <w:rPr>
      <w:b/>
      <w:bCs/>
      <w:sz w:val="32"/>
      <w:szCs w:val="32"/>
    </w:rPr>
  </w:style>
  <w:style w:type="paragraph" w:styleId="4">
    <w:name w:val="heading 4"/>
    <w:basedOn w:val="a8"/>
    <w:next w:val="a8"/>
    <w:link w:val="4Char"/>
    <w:uiPriority w:val="9"/>
    <w:unhideWhenUsed/>
    <w:qFormat/>
    <w:rsid w:val="00A61F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8"/>
    <w:next w:val="a8"/>
    <w:link w:val="5Char"/>
    <w:uiPriority w:val="9"/>
    <w:unhideWhenUsed/>
    <w:qFormat/>
    <w:rsid w:val="00A61F60"/>
    <w:pPr>
      <w:keepNext/>
      <w:keepLines/>
      <w:spacing w:before="280" w:after="290" w:line="376" w:lineRule="auto"/>
      <w:outlineLvl w:val="4"/>
    </w:pPr>
    <w:rPr>
      <w:b/>
      <w:bCs/>
      <w:sz w:val="28"/>
      <w:szCs w:val="28"/>
    </w:rPr>
  </w:style>
  <w:style w:type="paragraph" w:styleId="6">
    <w:name w:val="heading 6"/>
    <w:basedOn w:val="a8"/>
    <w:next w:val="a8"/>
    <w:link w:val="6Char"/>
    <w:uiPriority w:val="9"/>
    <w:unhideWhenUsed/>
    <w:qFormat/>
    <w:rsid w:val="00A61F60"/>
    <w:pPr>
      <w:keepNext/>
      <w:keepLines/>
      <w:spacing w:before="240" w:after="64" w:line="320" w:lineRule="auto"/>
      <w:outlineLvl w:val="5"/>
    </w:pPr>
    <w:rPr>
      <w:rFonts w:asciiTheme="majorHAnsi" w:eastAsiaTheme="majorEastAsia" w:hAnsiTheme="majorHAnsi" w:cstheme="majorBidi"/>
      <w:b/>
      <w:bCs/>
      <w:sz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Document Map"/>
    <w:basedOn w:val="a8"/>
    <w:link w:val="Char"/>
    <w:uiPriority w:val="99"/>
    <w:semiHidden/>
    <w:unhideWhenUsed/>
    <w:qFormat/>
    <w:rsid w:val="00A61F60"/>
    <w:rPr>
      <w:rFonts w:ascii="宋体"/>
      <w:sz w:val="18"/>
      <w:szCs w:val="18"/>
    </w:rPr>
  </w:style>
  <w:style w:type="paragraph" w:styleId="ad">
    <w:name w:val="annotation text"/>
    <w:basedOn w:val="a8"/>
    <w:link w:val="Char0"/>
    <w:unhideWhenUsed/>
    <w:qFormat/>
    <w:rsid w:val="00A61F60"/>
    <w:pPr>
      <w:jc w:val="left"/>
    </w:pPr>
  </w:style>
  <w:style w:type="paragraph" w:styleId="ae">
    <w:name w:val="Balloon Text"/>
    <w:basedOn w:val="a8"/>
    <w:link w:val="Char1"/>
    <w:uiPriority w:val="99"/>
    <w:semiHidden/>
    <w:unhideWhenUsed/>
    <w:qFormat/>
    <w:rsid w:val="00A61F60"/>
    <w:rPr>
      <w:sz w:val="18"/>
      <w:szCs w:val="18"/>
    </w:rPr>
  </w:style>
  <w:style w:type="paragraph" w:styleId="af">
    <w:name w:val="footer"/>
    <w:basedOn w:val="a8"/>
    <w:link w:val="Char2"/>
    <w:unhideWhenUsed/>
    <w:qFormat/>
    <w:rsid w:val="00A61F60"/>
    <w:pPr>
      <w:tabs>
        <w:tab w:val="center" w:pos="4153"/>
        <w:tab w:val="right" w:pos="8306"/>
      </w:tabs>
      <w:snapToGrid w:val="0"/>
      <w:jc w:val="left"/>
    </w:pPr>
    <w:rPr>
      <w:sz w:val="18"/>
      <w:szCs w:val="18"/>
    </w:rPr>
  </w:style>
  <w:style w:type="paragraph" w:styleId="af0">
    <w:name w:val="header"/>
    <w:basedOn w:val="a8"/>
    <w:link w:val="Char3"/>
    <w:unhideWhenUsed/>
    <w:qFormat/>
    <w:rsid w:val="00A61F60"/>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uiPriority w:val="39"/>
    <w:unhideWhenUsed/>
    <w:qFormat/>
    <w:rsid w:val="00A61F60"/>
  </w:style>
  <w:style w:type="paragraph" w:styleId="20">
    <w:name w:val="toc 2"/>
    <w:basedOn w:val="a8"/>
    <w:next w:val="a8"/>
    <w:uiPriority w:val="39"/>
    <w:unhideWhenUsed/>
    <w:qFormat/>
    <w:rsid w:val="00A61F60"/>
    <w:pPr>
      <w:ind w:leftChars="200" w:left="420"/>
    </w:pPr>
  </w:style>
  <w:style w:type="paragraph" w:styleId="af1">
    <w:name w:val="annotation subject"/>
    <w:basedOn w:val="ad"/>
    <w:next w:val="ad"/>
    <w:link w:val="Char4"/>
    <w:uiPriority w:val="99"/>
    <w:semiHidden/>
    <w:unhideWhenUsed/>
    <w:qFormat/>
    <w:rsid w:val="00A61F60"/>
    <w:rPr>
      <w:b/>
      <w:bCs/>
    </w:rPr>
  </w:style>
  <w:style w:type="table" w:styleId="af2">
    <w:name w:val="Table Grid"/>
    <w:basedOn w:val="aa"/>
    <w:uiPriority w:val="39"/>
    <w:qFormat/>
    <w:rsid w:val="00A6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9"/>
    <w:uiPriority w:val="22"/>
    <w:qFormat/>
    <w:rsid w:val="00A61F60"/>
    <w:rPr>
      <w:b/>
    </w:rPr>
  </w:style>
  <w:style w:type="character" w:styleId="af4">
    <w:name w:val="page number"/>
    <w:qFormat/>
    <w:rsid w:val="00A61F60"/>
    <w:rPr>
      <w:rFonts w:ascii="Times New Roman" w:eastAsia="宋体" w:hAnsi="Times New Roman"/>
      <w:sz w:val="18"/>
    </w:rPr>
  </w:style>
  <w:style w:type="character" w:styleId="af5">
    <w:name w:val="Emphasis"/>
    <w:basedOn w:val="a9"/>
    <w:uiPriority w:val="20"/>
    <w:qFormat/>
    <w:rsid w:val="00A61F60"/>
    <w:rPr>
      <w:i/>
      <w:iCs/>
    </w:rPr>
  </w:style>
  <w:style w:type="character" w:styleId="af6">
    <w:name w:val="line number"/>
    <w:basedOn w:val="a9"/>
    <w:uiPriority w:val="99"/>
    <w:semiHidden/>
    <w:unhideWhenUsed/>
    <w:qFormat/>
    <w:rsid w:val="00A61F60"/>
  </w:style>
  <w:style w:type="character" w:styleId="af7">
    <w:name w:val="Hyperlink"/>
    <w:basedOn w:val="a9"/>
    <w:uiPriority w:val="99"/>
    <w:unhideWhenUsed/>
    <w:qFormat/>
    <w:rsid w:val="00A61F60"/>
    <w:rPr>
      <w:color w:val="0563C1" w:themeColor="hyperlink"/>
      <w:u w:val="single"/>
    </w:rPr>
  </w:style>
  <w:style w:type="character" w:styleId="af8">
    <w:name w:val="annotation reference"/>
    <w:basedOn w:val="a9"/>
    <w:unhideWhenUsed/>
    <w:qFormat/>
    <w:rsid w:val="00A61F60"/>
    <w:rPr>
      <w:sz w:val="21"/>
      <w:szCs w:val="21"/>
    </w:rPr>
  </w:style>
  <w:style w:type="character" w:styleId="HTML">
    <w:name w:val="HTML Cite"/>
    <w:qFormat/>
    <w:rsid w:val="00A61F60"/>
    <w:rPr>
      <w:i/>
      <w:iCs/>
    </w:rPr>
  </w:style>
  <w:style w:type="character" w:styleId="HTML0">
    <w:name w:val="HTML Keyboard"/>
    <w:qFormat/>
    <w:rsid w:val="00A61F60"/>
    <w:rPr>
      <w:rFonts w:ascii="Courier New" w:hAnsi="Courier New"/>
      <w:sz w:val="20"/>
      <w:szCs w:val="20"/>
    </w:rPr>
  </w:style>
  <w:style w:type="character" w:customStyle="1" w:styleId="Char3">
    <w:name w:val="页眉 Char"/>
    <w:basedOn w:val="a9"/>
    <w:link w:val="af0"/>
    <w:uiPriority w:val="99"/>
    <w:qFormat/>
    <w:rsid w:val="00A61F60"/>
    <w:rPr>
      <w:sz w:val="18"/>
      <w:szCs w:val="18"/>
    </w:rPr>
  </w:style>
  <w:style w:type="character" w:customStyle="1" w:styleId="Char2">
    <w:name w:val="页脚 Char"/>
    <w:basedOn w:val="a9"/>
    <w:link w:val="af"/>
    <w:uiPriority w:val="99"/>
    <w:qFormat/>
    <w:rsid w:val="00A61F60"/>
    <w:rPr>
      <w:sz w:val="18"/>
      <w:szCs w:val="18"/>
    </w:rPr>
  </w:style>
  <w:style w:type="paragraph" w:customStyle="1" w:styleId="af9">
    <w:name w:val="段"/>
    <w:link w:val="Char5"/>
    <w:qFormat/>
    <w:rsid w:val="00A61F60"/>
    <w:pPr>
      <w:tabs>
        <w:tab w:val="center" w:pos="4201"/>
        <w:tab w:val="right" w:leader="dot" w:pos="9298"/>
      </w:tabs>
      <w:autoSpaceDE w:val="0"/>
      <w:autoSpaceDN w:val="0"/>
      <w:ind w:firstLineChars="200" w:firstLine="420"/>
      <w:jc w:val="both"/>
    </w:pPr>
    <w:rPr>
      <w:rFonts w:ascii="宋体"/>
      <w:sz w:val="21"/>
    </w:rPr>
  </w:style>
  <w:style w:type="character" w:customStyle="1" w:styleId="Char5">
    <w:name w:val="段 Char"/>
    <w:link w:val="af9"/>
    <w:qFormat/>
    <w:rsid w:val="00A61F60"/>
    <w:rPr>
      <w:rFonts w:ascii="宋体" w:eastAsia="宋体" w:hAnsi="Times New Roman" w:cs="Times New Roman"/>
      <w:kern w:val="0"/>
      <w:szCs w:val="20"/>
    </w:rPr>
  </w:style>
  <w:style w:type="paragraph" w:customStyle="1" w:styleId="a0">
    <w:name w:val="一级条标题"/>
    <w:next w:val="af9"/>
    <w:qFormat/>
    <w:rsid w:val="00A61F60"/>
    <w:pPr>
      <w:numPr>
        <w:ilvl w:val="1"/>
        <w:numId w:val="1"/>
      </w:numPr>
      <w:spacing w:beforeLines="50" w:afterLines="50"/>
      <w:outlineLvl w:val="2"/>
    </w:pPr>
    <w:rPr>
      <w:rFonts w:ascii="黑体" w:hAnsi="黑体"/>
      <w:sz w:val="21"/>
      <w:szCs w:val="21"/>
    </w:rPr>
  </w:style>
  <w:style w:type="paragraph" w:customStyle="1" w:styleId="afa">
    <w:name w:val="标准书脚_奇数页"/>
    <w:qFormat/>
    <w:rsid w:val="00A61F60"/>
    <w:pPr>
      <w:spacing w:before="120"/>
      <w:ind w:right="198"/>
      <w:jc w:val="right"/>
    </w:pPr>
    <w:rPr>
      <w:rFonts w:ascii="宋体"/>
      <w:sz w:val="18"/>
      <w:szCs w:val="18"/>
    </w:rPr>
  </w:style>
  <w:style w:type="paragraph" w:customStyle="1" w:styleId="a">
    <w:name w:val="章标题"/>
    <w:next w:val="af9"/>
    <w:qFormat/>
    <w:rsid w:val="00A61F60"/>
    <w:pPr>
      <w:numPr>
        <w:numId w:val="1"/>
      </w:numPr>
      <w:spacing w:beforeLines="100" w:afterLines="100"/>
      <w:jc w:val="both"/>
      <w:outlineLvl w:val="1"/>
    </w:pPr>
    <w:rPr>
      <w:rFonts w:ascii="黑体" w:eastAsia="黑体"/>
      <w:sz w:val="21"/>
    </w:rPr>
  </w:style>
  <w:style w:type="paragraph" w:customStyle="1" w:styleId="a1">
    <w:name w:val="二级条标题"/>
    <w:basedOn w:val="a0"/>
    <w:next w:val="a8"/>
    <w:qFormat/>
    <w:rsid w:val="00A61F60"/>
    <w:pPr>
      <w:numPr>
        <w:ilvl w:val="2"/>
      </w:numPr>
      <w:ind w:left="3261"/>
      <w:outlineLvl w:val="3"/>
    </w:pPr>
  </w:style>
  <w:style w:type="paragraph" w:customStyle="1" w:styleId="a2">
    <w:name w:val="三级条标题"/>
    <w:basedOn w:val="a1"/>
    <w:next w:val="af9"/>
    <w:qFormat/>
    <w:rsid w:val="00A61F60"/>
    <w:pPr>
      <w:numPr>
        <w:ilvl w:val="3"/>
      </w:numPr>
      <w:outlineLvl w:val="4"/>
    </w:pPr>
  </w:style>
  <w:style w:type="paragraph" w:customStyle="1" w:styleId="a6">
    <w:name w:val="数字编号列项（二级）"/>
    <w:qFormat/>
    <w:rsid w:val="00A61F60"/>
    <w:pPr>
      <w:numPr>
        <w:ilvl w:val="1"/>
        <w:numId w:val="2"/>
      </w:numPr>
      <w:jc w:val="both"/>
    </w:pPr>
    <w:rPr>
      <w:rFonts w:ascii="宋体"/>
      <w:sz w:val="21"/>
    </w:rPr>
  </w:style>
  <w:style w:type="paragraph" w:customStyle="1" w:styleId="a3">
    <w:name w:val="四级条标题"/>
    <w:basedOn w:val="a2"/>
    <w:next w:val="af9"/>
    <w:qFormat/>
    <w:rsid w:val="00A61F60"/>
    <w:pPr>
      <w:numPr>
        <w:ilvl w:val="4"/>
      </w:numPr>
      <w:outlineLvl w:val="5"/>
    </w:pPr>
  </w:style>
  <w:style w:type="paragraph" w:customStyle="1" w:styleId="a4">
    <w:name w:val="五级条标题"/>
    <w:basedOn w:val="a3"/>
    <w:next w:val="af9"/>
    <w:qFormat/>
    <w:rsid w:val="00A61F60"/>
    <w:pPr>
      <w:numPr>
        <w:ilvl w:val="5"/>
      </w:numPr>
      <w:outlineLvl w:val="6"/>
    </w:pPr>
  </w:style>
  <w:style w:type="paragraph" w:customStyle="1" w:styleId="a5">
    <w:name w:val="字母编号列项（一级）"/>
    <w:qFormat/>
    <w:rsid w:val="00A61F60"/>
    <w:pPr>
      <w:numPr>
        <w:numId w:val="2"/>
      </w:numPr>
      <w:jc w:val="both"/>
    </w:pPr>
    <w:rPr>
      <w:rFonts w:ascii="宋体"/>
      <w:sz w:val="21"/>
    </w:rPr>
  </w:style>
  <w:style w:type="paragraph" w:customStyle="1" w:styleId="a7">
    <w:name w:val="编号列项（三级）"/>
    <w:qFormat/>
    <w:rsid w:val="00A61F60"/>
    <w:pPr>
      <w:numPr>
        <w:ilvl w:val="2"/>
        <w:numId w:val="2"/>
      </w:numPr>
    </w:pPr>
    <w:rPr>
      <w:rFonts w:ascii="宋体"/>
      <w:sz w:val="21"/>
    </w:rPr>
  </w:style>
  <w:style w:type="paragraph" w:customStyle="1" w:styleId="afb">
    <w:name w:val="二级无"/>
    <w:basedOn w:val="a1"/>
    <w:qFormat/>
    <w:rsid w:val="00A61F60"/>
    <w:pPr>
      <w:spacing w:beforeLines="0" w:afterLines="0"/>
      <w:ind w:left="567"/>
    </w:pPr>
    <w:rPr>
      <w:rFonts w:ascii="宋体"/>
    </w:rPr>
  </w:style>
  <w:style w:type="paragraph" w:customStyle="1" w:styleId="afc">
    <w:name w:val="前言、引言标题"/>
    <w:next w:val="af9"/>
    <w:qFormat/>
    <w:rsid w:val="00A61F60"/>
    <w:pPr>
      <w:keepNext/>
      <w:pageBreakBefore/>
      <w:shd w:val="clear" w:color="FFFFFF" w:fill="FFFFFF"/>
      <w:spacing w:before="640" w:after="560"/>
      <w:jc w:val="center"/>
      <w:outlineLvl w:val="0"/>
    </w:pPr>
    <w:rPr>
      <w:rFonts w:ascii="黑体" w:eastAsia="黑体"/>
      <w:sz w:val="32"/>
    </w:rPr>
  </w:style>
  <w:style w:type="paragraph" w:customStyle="1" w:styleId="afd">
    <w:name w:val="终结线"/>
    <w:basedOn w:val="a8"/>
    <w:qFormat/>
    <w:rsid w:val="00A61F60"/>
    <w:pPr>
      <w:framePr w:hSpace="181" w:vSpace="181" w:wrap="around" w:vAnchor="text" w:hAnchor="margin" w:xAlign="center" w:y="285"/>
    </w:pPr>
  </w:style>
  <w:style w:type="character" w:customStyle="1" w:styleId="1Char">
    <w:name w:val="标题 1 Char"/>
    <w:basedOn w:val="a9"/>
    <w:link w:val="1"/>
    <w:qFormat/>
    <w:rsid w:val="00A61F60"/>
    <w:rPr>
      <w:rFonts w:ascii="Times New Roman" w:eastAsia="黑体" w:hAnsi="Times New Roman" w:cs="Times New Roman"/>
      <w:bCs/>
      <w:kern w:val="44"/>
      <w:sz w:val="32"/>
      <w:szCs w:val="32"/>
    </w:rPr>
  </w:style>
  <w:style w:type="paragraph" w:customStyle="1" w:styleId="afe">
    <w:name w:val="文献分类号"/>
    <w:qFormat/>
    <w:rsid w:val="00A61F60"/>
    <w:pPr>
      <w:framePr w:hSpace="180" w:vSpace="180" w:wrap="around" w:hAnchor="margin" w:y="1" w:anchorLock="1"/>
      <w:widowControl w:val="0"/>
      <w:textAlignment w:val="center"/>
    </w:pPr>
    <w:rPr>
      <w:rFonts w:eastAsia="黑体"/>
      <w:sz w:val="21"/>
    </w:rPr>
  </w:style>
  <w:style w:type="paragraph" w:customStyle="1" w:styleId="aff">
    <w:name w:val="标准标志"/>
    <w:next w:val="a8"/>
    <w:qFormat/>
    <w:rsid w:val="00A61F60"/>
    <w:pPr>
      <w:framePr w:w="2268" w:h="1392" w:hRule="exact" w:wrap="around" w:hAnchor="margin" w:x="6748" w:y="171" w:anchorLock="1"/>
      <w:shd w:val="solid" w:color="FFFFFF" w:fill="FFFFFF"/>
      <w:spacing w:line="0" w:lineRule="atLeast"/>
      <w:jc w:val="right"/>
    </w:pPr>
    <w:rPr>
      <w:b/>
      <w:w w:val="130"/>
      <w:sz w:val="96"/>
    </w:rPr>
  </w:style>
  <w:style w:type="character" w:customStyle="1" w:styleId="aff0">
    <w:name w:val="发布"/>
    <w:qFormat/>
    <w:rsid w:val="00A61F60"/>
    <w:rPr>
      <w:rFonts w:ascii="黑体" w:eastAsia="黑体"/>
      <w:spacing w:val="22"/>
      <w:w w:val="100"/>
      <w:position w:val="3"/>
      <w:sz w:val="28"/>
    </w:rPr>
  </w:style>
  <w:style w:type="paragraph" w:customStyle="1" w:styleId="aff1">
    <w:name w:val="发布日期"/>
    <w:qFormat/>
    <w:rsid w:val="00A61F60"/>
    <w:pPr>
      <w:framePr w:w="4000" w:h="473" w:hRule="exact" w:hSpace="180" w:vSpace="180" w:wrap="around" w:hAnchor="margin" w:y="13511" w:anchorLock="1"/>
    </w:pPr>
    <w:rPr>
      <w:rFonts w:eastAsia="黑体"/>
      <w:sz w:val="28"/>
    </w:rPr>
  </w:style>
  <w:style w:type="paragraph" w:customStyle="1" w:styleId="11">
    <w:name w:val="封面标准号1"/>
    <w:qFormat/>
    <w:rsid w:val="00A61F60"/>
    <w:pPr>
      <w:widowControl w:val="0"/>
      <w:kinsoku w:val="0"/>
      <w:overflowPunct w:val="0"/>
      <w:autoSpaceDE w:val="0"/>
      <w:autoSpaceDN w:val="0"/>
      <w:spacing w:before="308"/>
      <w:jc w:val="right"/>
      <w:textAlignment w:val="center"/>
    </w:pPr>
    <w:rPr>
      <w:sz w:val="28"/>
    </w:rPr>
  </w:style>
  <w:style w:type="paragraph" w:customStyle="1" w:styleId="aff2">
    <w:name w:val="封面标准文稿编辑信息"/>
    <w:qFormat/>
    <w:rsid w:val="00A61F60"/>
    <w:pPr>
      <w:spacing w:before="180" w:line="180" w:lineRule="exact"/>
      <w:jc w:val="center"/>
    </w:pPr>
    <w:rPr>
      <w:rFonts w:ascii="宋体"/>
      <w:sz w:val="21"/>
    </w:rPr>
  </w:style>
  <w:style w:type="paragraph" w:customStyle="1" w:styleId="aff3">
    <w:name w:val="封面标准文稿类别"/>
    <w:qFormat/>
    <w:rsid w:val="00A61F60"/>
    <w:pPr>
      <w:spacing w:before="440" w:line="400" w:lineRule="exact"/>
      <w:jc w:val="center"/>
    </w:pPr>
    <w:rPr>
      <w:rFonts w:ascii="宋体"/>
      <w:sz w:val="24"/>
    </w:rPr>
  </w:style>
  <w:style w:type="paragraph" w:customStyle="1" w:styleId="aff4">
    <w:name w:val="封面标准英文名称"/>
    <w:qFormat/>
    <w:rsid w:val="00A61F60"/>
    <w:pPr>
      <w:widowControl w:val="0"/>
      <w:spacing w:before="370" w:line="400" w:lineRule="exact"/>
      <w:jc w:val="center"/>
    </w:pPr>
    <w:rPr>
      <w:sz w:val="28"/>
    </w:rPr>
  </w:style>
  <w:style w:type="paragraph" w:customStyle="1" w:styleId="aff5">
    <w:name w:val="封面正文"/>
    <w:qFormat/>
    <w:rsid w:val="00A61F60"/>
    <w:pPr>
      <w:jc w:val="both"/>
    </w:pPr>
  </w:style>
  <w:style w:type="paragraph" w:customStyle="1" w:styleId="aff6">
    <w:name w:val="其他标准称谓"/>
    <w:qFormat/>
    <w:rsid w:val="00A61F60"/>
    <w:pPr>
      <w:spacing w:line="0" w:lineRule="atLeast"/>
      <w:jc w:val="distribute"/>
    </w:pPr>
    <w:rPr>
      <w:rFonts w:ascii="黑体" w:eastAsia="黑体" w:hAnsi="宋体"/>
      <w:sz w:val="52"/>
    </w:rPr>
  </w:style>
  <w:style w:type="paragraph" w:customStyle="1" w:styleId="aff7">
    <w:name w:val="其他发布部门"/>
    <w:basedOn w:val="a8"/>
    <w:qFormat/>
    <w:rsid w:val="00A61F60"/>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8">
    <w:name w:val="实施日期"/>
    <w:basedOn w:val="aff1"/>
    <w:qFormat/>
    <w:rsid w:val="00A61F60"/>
    <w:pPr>
      <w:framePr w:hSpace="0" w:wrap="around" w:xAlign="right"/>
      <w:jc w:val="right"/>
    </w:pPr>
  </w:style>
  <w:style w:type="character" w:customStyle="1" w:styleId="2Char">
    <w:name w:val="标题 2 Char"/>
    <w:basedOn w:val="a9"/>
    <w:link w:val="2"/>
    <w:uiPriority w:val="9"/>
    <w:qFormat/>
    <w:rsid w:val="00A61F60"/>
    <w:rPr>
      <w:rFonts w:asciiTheme="majorHAnsi" w:eastAsiaTheme="majorEastAsia" w:hAnsiTheme="majorHAnsi" w:cstheme="majorBidi"/>
      <w:b/>
      <w:bCs/>
      <w:sz w:val="32"/>
      <w:szCs w:val="32"/>
    </w:rPr>
  </w:style>
  <w:style w:type="character" w:customStyle="1" w:styleId="3Char">
    <w:name w:val="标题 3 Char"/>
    <w:basedOn w:val="a9"/>
    <w:link w:val="3"/>
    <w:uiPriority w:val="9"/>
    <w:qFormat/>
    <w:rsid w:val="00A61F60"/>
    <w:rPr>
      <w:rFonts w:ascii="Times New Roman" w:eastAsia="宋体" w:hAnsi="Times New Roman" w:cs="Times New Roman"/>
      <w:b/>
      <w:bCs/>
      <w:sz w:val="32"/>
      <w:szCs w:val="32"/>
    </w:rPr>
  </w:style>
  <w:style w:type="character" w:customStyle="1" w:styleId="4Char">
    <w:name w:val="标题 4 Char"/>
    <w:basedOn w:val="a9"/>
    <w:link w:val="4"/>
    <w:uiPriority w:val="9"/>
    <w:qFormat/>
    <w:rsid w:val="00A61F60"/>
    <w:rPr>
      <w:rFonts w:asciiTheme="majorHAnsi" w:eastAsiaTheme="majorEastAsia" w:hAnsiTheme="majorHAnsi" w:cstheme="majorBidi"/>
      <w:b/>
      <w:bCs/>
      <w:sz w:val="28"/>
      <w:szCs w:val="28"/>
    </w:rPr>
  </w:style>
  <w:style w:type="character" w:customStyle="1" w:styleId="5Char">
    <w:name w:val="标题 5 Char"/>
    <w:basedOn w:val="a9"/>
    <w:link w:val="5"/>
    <w:uiPriority w:val="9"/>
    <w:qFormat/>
    <w:rsid w:val="00A61F60"/>
    <w:rPr>
      <w:rFonts w:ascii="Times New Roman" w:eastAsia="宋体" w:hAnsi="Times New Roman" w:cs="Times New Roman"/>
      <w:b/>
      <w:bCs/>
      <w:sz w:val="28"/>
      <w:szCs w:val="28"/>
    </w:rPr>
  </w:style>
  <w:style w:type="character" w:customStyle="1" w:styleId="6Char">
    <w:name w:val="标题 6 Char"/>
    <w:basedOn w:val="a9"/>
    <w:link w:val="6"/>
    <w:uiPriority w:val="9"/>
    <w:qFormat/>
    <w:rsid w:val="00A61F60"/>
    <w:rPr>
      <w:rFonts w:asciiTheme="majorHAnsi" w:eastAsiaTheme="majorEastAsia" w:hAnsiTheme="majorHAnsi" w:cstheme="majorBidi"/>
      <w:b/>
      <w:bCs/>
      <w:sz w:val="24"/>
      <w:szCs w:val="24"/>
    </w:rPr>
  </w:style>
  <w:style w:type="character" w:customStyle="1" w:styleId="Char1">
    <w:name w:val="批注框文本 Char"/>
    <w:basedOn w:val="a9"/>
    <w:link w:val="ae"/>
    <w:uiPriority w:val="99"/>
    <w:semiHidden/>
    <w:qFormat/>
    <w:rsid w:val="00A61F60"/>
    <w:rPr>
      <w:rFonts w:ascii="Times New Roman" w:eastAsia="宋体" w:hAnsi="Times New Roman" w:cs="Times New Roman"/>
      <w:sz w:val="18"/>
      <w:szCs w:val="18"/>
    </w:rPr>
  </w:style>
  <w:style w:type="character" w:customStyle="1" w:styleId="Char0">
    <w:name w:val="批注文字 Char"/>
    <w:basedOn w:val="a9"/>
    <w:link w:val="ad"/>
    <w:qFormat/>
    <w:rsid w:val="00A61F60"/>
    <w:rPr>
      <w:rFonts w:ascii="Times New Roman" w:eastAsia="宋体" w:hAnsi="Times New Roman" w:cs="Times New Roman"/>
      <w:szCs w:val="24"/>
    </w:rPr>
  </w:style>
  <w:style w:type="character" w:customStyle="1" w:styleId="Char4">
    <w:name w:val="批注主题 Char"/>
    <w:basedOn w:val="Char0"/>
    <w:link w:val="af1"/>
    <w:uiPriority w:val="99"/>
    <w:semiHidden/>
    <w:qFormat/>
    <w:rsid w:val="00A61F60"/>
    <w:rPr>
      <w:rFonts w:ascii="Times New Roman" w:eastAsia="宋体" w:hAnsi="Times New Roman" w:cs="Times New Roman"/>
      <w:b/>
      <w:bCs/>
      <w:szCs w:val="24"/>
    </w:rPr>
  </w:style>
  <w:style w:type="paragraph" w:customStyle="1" w:styleId="aff9">
    <w:name w:val="标准书眉_奇数页"/>
    <w:next w:val="a8"/>
    <w:qFormat/>
    <w:rsid w:val="00A61F60"/>
    <w:pPr>
      <w:tabs>
        <w:tab w:val="center" w:pos="4154"/>
        <w:tab w:val="right" w:pos="8306"/>
      </w:tabs>
      <w:spacing w:after="220"/>
      <w:jc w:val="right"/>
    </w:pPr>
    <w:rPr>
      <w:rFonts w:ascii="黑体" w:eastAsia="黑体"/>
      <w:sz w:val="21"/>
      <w:szCs w:val="21"/>
    </w:rPr>
  </w:style>
  <w:style w:type="paragraph" w:customStyle="1" w:styleId="Style2">
    <w:name w:val="_Style 2"/>
    <w:basedOn w:val="a8"/>
    <w:uiPriority w:val="34"/>
    <w:qFormat/>
    <w:rsid w:val="00A61F60"/>
    <w:pPr>
      <w:adjustRightInd w:val="0"/>
      <w:spacing w:line="312" w:lineRule="atLeast"/>
      <w:ind w:firstLineChars="200" w:firstLine="420"/>
      <w:textAlignment w:val="baseline"/>
    </w:pPr>
    <w:rPr>
      <w:kern w:val="0"/>
      <w:szCs w:val="20"/>
    </w:rPr>
  </w:style>
  <w:style w:type="paragraph" w:customStyle="1" w:styleId="affa">
    <w:name w:val="图注"/>
    <w:link w:val="Char6"/>
    <w:qFormat/>
    <w:rsid w:val="00A61F60"/>
    <w:pPr>
      <w:spacing w:line="274" w:lineRule="auto"/>
      <w:jc w:val="center"/>
    </w:pPr>
    <w:rPr>
      <w:rFonts w:eastAsia="楷体_GB2312"/>
      <w:kern w:val="2"/>
      <w:sz w:val="18"/>
      <w:szCs w:val="18"/>
    </w:rPr>
  </w:style>
  <w:style w:type="character" w:customStyle="1" w:styleId="Char6">
    <w:name w:val="图注 Char"/>
    <w:link w:val="affa"/>
    <w:qFormat/>
    <w:rsid w:val="00A61F60"/>
    <w:rPr>
      <w:rFonts w:ascii="Times New Roman" w:eastAsia="楷体_GB2312" w:hAnsi="Times New Roman" w:cs="Times New Roman"/>
      <w:sz w:val="18"/>
      <w:szCs w:val="18"/>
    </w:rPr>
  </w:style>
  <w:style w:type="character" w:customStyle="1" w:styleId="Char">
    <w:name w:val="文档结构图 Char"/>
    <w:basedOn w:val="a9"/>
    <w:link w:val="ac"/>
    <w:uiPriority w:val="99"/>
    <w:semiHidden/>
    <w:qFormat/>
    <w:rsid w:val="00A61F60"/>
    <w:rPr>
      <w:rFonts w:ascii="宋体" w:eastAsia="宋体" w:hAnsi="Times New Roman" w:cs="Times New Roman"/>
      <w:sz w:val="18"/>
      <w:szCs w:val="18"/>
    </w:rPr>
  </w:style>
  <w:style w:type="character" w:customStyle="1" w:styleId="12">
    <w:name w:val="未处理的提及1"/>
    <w:basedOn w:val="a9"/>
    <w:uiPriority w:val="99"/>
    <w:semiHidden/>
    <w:unhideWhenUsed/>
    <w:qFormat/>
    <w:rsid w:val="00A61F60"/>
    <w:rPr>
      <w:color w:val="605E5C"/>
      <w:shd w:val="clear" w:color="auto" w:fill="E1DFDD"/>
    </w:rPr>
  </w:style>
  <w:style w:type="paragraph" w:customStyle="1" w:styleId="13">
    <w:name w:val="修订1"/>
    <w:hidden/>
    <w:uiPriority w:val="99"/>
    <w:semiHidden/>
    <w:qFormat/>
    <w:rsid w:val="00A61F60"/>
    <w:rPr>
      <w:kern w:val="2"/>
      <w:sz w:val="21"/>
      <w:szCs w:val="24"/>
    </w:rPr>
  </w:style>
  <w:style w:type="paragraph" w:customStyle="1" w:styleId="Default">
    <w:name w:val="Default"/>
    <w:qFormat/>
    <w:rsid w:val="00A61F60"/>
    <w:pPr>
      <w:widowControl w:val="0"/>
      <w:autoSpaceDE w:val="0"/>
      <w:autoSpaceDN w:val="0"/>
      <w:adjustRightInd w:val="0"/>
    </w:pPr>
    <w:rPr>
      <w:rFonts w:ascii="宋体" w:hAnsiTheme="minorHAnsi" w:cs="宋体"/>
      <w:color w:val="000000"/>
      <w:sz w:val="24"/>
      <w:szCs w:val="24"/>
    </w:rPr>
  </w:style>
  <w:style w:type="character" w:customStyle="1" w:styleId="fontstyle01">
    <w:name w:val="fontstyle01"/>
    <w:basedOn w:val="a9"/>
    <w:qFormat/>
    <w:rsid w:val="00A61F60"/>
    <w:rPr>
      <w:rFonts w:ascii="宋体" w:eastAsia="宋体" w:hAnsi="宋体" w:hint="eastAsia"/>
      <w:color w:val="000000"/>
      <w:sz w:val="22"/>
      <w:szCs w:val="22"/>
    </w:rPr>
  </w:style>
  <w:style w:type="paragraph" w:customStyle="1" w:styleId="21">
    <w:name w:val="修订2"/>
    <w:hidden/>
    <w:uiPriority w:val="99"/>
    <w:semiHidden/>
    <w:qFormat/>
    <w:rsid w:val="00A61F6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E763C-0EAD-4D7A-925B-25FD7A93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1081</Words>
  <Characters>6163</Characters>
  <Application>Microsoft Office Word</Application>
  <DocSecurity>0</DocSecurity>
  <Lines>51</Lines>
  <Paragraphs>14</Paragraphs>
  <ScaleCrop>false</ScaleCrop>
  <Company>P R C</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cyy</cp:lastModifiedBy>
  <cp:revision>6</cp:revision>
  <cp:lastPrinted>2022-10-09T04:45:00Z</cp:lastPrinted>
  <dcterms:created xsi:type="dcterms:W3CDTF">2022-11-07T02:37:00Z</dcterms:created>
  <dcterms:modified xsi:type="dcterms:W3CDTF">2022-12-29T02:03:00Z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DEFBB1AEF0534E168BF0EE2D39B4C683</vt:lpwstr>
  </property>
</Properties>
</file>